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95E7" w14:textId="41522AB3" w:rsidR="00C459E0" w:rsidRPr="00166E0E" w:rsidRDefault="001C5C4A" w:rsidP="002E024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sidRPr="00166E0E">
        <w:rPr>
          <w:b/>
          <w:bCs/>
          <w:sz w:val="28"/>
          <w:szCs w:val="28"/>
        </w:rPr>
        <w:t xml:space="preserve">Toelichting bij het sjabloon ‘do </w:t>
      </w:r>
      <w:proofErr w:type="spellStart"/>
      <w:r w:rsidRPr="00166E0E">
        <w:rPr>
          <w:b/>
          <w:bCs/>
          <w:sz w:val="28"/>
          <w:szCs w:val="28"/>
        </w:rPr>
        <w:t>not</w:t>
      </w:r>
      <w:proofErr w:type="spellEnd"/>
      <w:r w:rsidRPr="00166E0E">
        <w:rPr>
          <w:b/>
          <w:bCs/>
          <w:sz w:val="28"/>
          <w:szCs w:val="28"/>
        </w:rPr>
        <w:t xml:space="preserve"> significant </w:t>
      </w:r>
      <w:proofErr w:type="spellStart"/>
      <w:r w:rsidRPr="00166E0E">
        <w:rPr>
          <w:b/>
          <w:bCs/>
          <w:sz w:val="28"/>
          <w:szCs w:val="28"/>
        </w:rPr>
        <w:t>harm</w:t>
      </w:r>
      <w:proofErr w:type="spellEnd"/>
      <w:r w:rsidRPr="00166E0E">
        <w:rPr>
          <w:b/>
          <w:bCs/>
          <w:sz w:val="28"/>
          <w:szCs w:val="28"/>
        </w:rPr>
        <w:t xml:space="preserve">’- </w:t>
      </w:r>
      <w:r w:rsidR="00850201" w:rsidRPr="00166E0E">
        <w:rPr>
          <w:b/>
          <w:bCs/>
          <w:sz w:val="28"/>
          <w:szCs w:val="28"/>
        </w:rPr>
        <w:t>b</w:t>
      </w:r>
      <w:r w:rsidRPr="00166E0E">
        <w:rPr>
          <w:b/>
          <w:bCs/>
          <w:sz w:val="28"/>
          <w:szCs w:val="28"/>
        </w:rPr>
        <w:t>eginsel</w:t>
      </w:r>
      <w:r w:rsidR="00850201" w:rsidRPr="00166E0E">
        <w:rPr>
          <w:b/>
          <w:bCs/>
          <w:sz w:val="28"/>
          <w:szCs w:val="28"/>
        </w:rPr>
        <w:t xml:space="preserve"> voor proeftuin droogte projecten</w:t>
      </w:r>
      <w:r w:rsidR="00166E0E">
        <w:rPr>
          <w:b/>
          <w:bCs/>
          <w:sz w:val="28"/>
          <w:szCs w:val="28"/>
        </w:rPr>
        <w:t xml:space="preserve"> 2022</w:t>
      </w:r>
    </w:p>
    <w:p w14:paraId="26313A7A" w14:textId="77777777" w:rsidR="00166E0E" w:rsidRDefault="00166E0E" w:rsidP="001C5C4A">
      <w:pPr>
        <w:rPr>
          <w:rFonts w:ascii="FlandersArtSans-Regular" w:hAnsi="FlandersArtSans-Regular" w:cstheme="majorHAnsi"/>
          <w:sz w:val="20"/>
          <w:szCs w:val="20"/>
        </w:rPr>
      </w:pPr>
    </w:p>
    <w:p w14:paraId="03EBC95D" w14:textId="083CF936" w:rsidR="00890308" w:rsidRDefault="00850201" w:rsidP="001C5C4A">
      <w:pPr>
        <w:rPr>
          <w:rFonts w:ascii="FlandersArtSans-Regular" w:hAnsi="FlandersArtSans-Regular" w:cstheme="majorHAnsi"/>
          <w:sz w:val="20"/>
          <w:szCs w:val="20"/>
        </w:rPr>
      </w:pPr>
      <w:r>
        <w:rPr>
          <w:rFonts w:ascii="FlandersArtSans-Regular" w:hAnsi="FlandersArtSans-Regular" w:cstheme="majorHAnsi"/>
          <w:sz w:val="20"/>
          <w:szCs w:val="20"/>
        </w:rPr>
        <w:t>Alle projecten die met Europese middelen gefinancierd worden moeten een DNSH - analyse uitvoeren.</w:t>
      </w:r>
    </w:p>
    <w:p w14:paraId="401C24AB" w14:textId="40AFA167" w:rsidR="001C5C4A" w:rsidRDefault="00890308" w:rsidP="001C5C4A">
      <w:pPr>
        <w:rPr>
          <w:rFonts w:ascii="FlandersArtSans-Regular" w:hAnsi="FlandersArtSans-Regular" w:cstheme="majorHAnsi"/>
          <w:sz w:val="20"/>
          <w:szCs w:val="20"/>
        </w:rPr>
      </w:pPr>
      <w:r>
        <w:rPr>
          <w:rFonts w:ascii="FlandersArtSans-Regular" w:hAnsi="FlandersArtSans-Regular" w:cstheme="majorHAnsi"/>
          <w:sz w:val="20"/>
          <w:szCs w:val="20"/>
        </w:rPr>
        <w:t>De analyse bestaat uit twee stappen:</w:t>
      </w:r>
    </w:p>
    <w:p w14:paraId="3F83B5BC" w14:textId="12091B54" w:rsidR="00890308" w:rsidRPr="00890308" w:rsidRDefault="00890308" w:rsidP="002E0247">
      <w:pPr>
        <w:pStyle w:val="Lijstalinea"/>
        <w:numPr>
          <w:ilvl w:val="0"/>
          <w:numId w:val="3"/>
        </w:numPr>
        <w:rPr>
          <w:rFonts w:ascii="FlandersArtSans-Regular" w:hAnsi="FlandersArtSans-Regular" w:cstheme="majorHAnsi"/>
          <w:sz w:val="20"/>
          <w:szCs w:val="20"/>
        </w:rPr>
      </w:pPr>
      <w:r>
        <w:rPr>
          <w:rFonts w:ascii="FlandersArtSans-Regular" w:hAnsi="FlandersArtSans-Regular" w:cstheme="majorHAnsi"/>
          <w:sz w:val="20"/>
          <w:szCs w:val="20"/>
        </w:rPr>
        <w:t xml:space="preserve">Filtering vereenvoudigde benadering - </w:t>
      </w:r>
      <w:r w:rsidRPr="00890308">
        <w:rPr>
          <w:rFonts w:ascii="FlandersArtSans-Regular" w:hAnsi="FlandersArtSans-Regular" w:cstheme="majorHAnsi"/>
          <w:sz w:val="20"/>
          <w:szCs w:val="20"/>
        </w:rPr>
        <w:t>inhoudelijke toetsing per milieudoelstelling</w:t>
      </w:r>
    </w:p>
    <w:p w14:paraId="307547FA" w14:textId="6ABBF8A6" w:rsidR="00890308" w:rsidRDefault="00890308" w:rsidP="002E0247">
      <w:pPr>
        <w:pStyle w:val="Lijstalinea"/>
        <w:numPr>
          <w:ilvl w:val="0"/>
          <w:numId w:val="3"/>
        </w:numPr>
        <w:rPr>
          <w:rFonts w:ascii="FlandersArtSans-Regular" w:hAnsi="FlandersArtSans-Regular" w:cstheme="majorHAnsi"/>
          <w:sz w:val="20"/>
          <w:szCs w:val="20"/>
        </w:rPr>
      </w:pPr>
      <w:r>
        <w:rPr>
          <w:rFonts w:ascii="FlandersArtSans-Regular" w:hAnsi="FlandersArtSans-Regular" w:cstheme="majorHAnsi"/>
          <w:sz w:val="20"/>
          <w:szCs w:val="20"/>
        </w:rPr>
        <w:t>Inhoudelijke toetsing aan het DNSH-beginsel</w:t>
      </w:r>
    </w:p>
    <w:p w14:paraId="60D76749" w14:textId="646CF603" w:rsidR="00890308" w:rsidRDefault="00890308" w:rsidP="00890308">
      <w:pPr>
        <w:rPr>
          <w:rFonts w:ascii="FlandersArtSans-Regular" w:hAnsi="FlandersArtSans-Regular" w:cstheme="majorHAnsi"/>
          <w:sz w:val="20"/>
          <w:szCs w:val="20"/>
        </w:rPr>
      </w:pPr>
      <w:r>
        <w:rPr>
          <w:rFonts w:ascii="FlandersArtSans-Regular" w:hAnsi="FlandersArtSans-Regular" w:cstheme="majorHAnsi"/>
          <w:sz w:val="20"/>
          <w:szCs w:val="20"/>
        </w:rPr>
        <w:t xml:space="preserve">Voor projecten die kaderen binnen de Blue Deal, zoals de proeftuinen droogte, werden volgende afspraken gemaakt. </w:t>
      </w:r>
    </w:p>
    <w:p w14:paraId="6EFEE609" w14:textId="77777777" w:rsidR="002E0247" w:rsidRDefault="002E0247" w:rsidP="00890308">
      <w:pPr>
        <w:rPr>
          <w:rFonts w:ascii="FlandersArtSans-Regular" w:hAnsi="FlandersArtSans-Regular" w:cstheme="majorHAnsi"/>
          <w:b/>
          <w:bCs/>
          <w:sz w:val="20"/>
          <w:szCs w:val="20"/>
        </w:rPr>
      </w:pPr>
    </w:p>
    <w:p w14:paraId="5BB599BA" w14:textId="0FCE0E15" w:rsidR="00890308" w:rsidRPr="00890308" w:rsidRDefault="00890308" w:rsidP="00890308">
      <w:pPr>
        <w:rPr>
          <w:rFonts w:ascii="FlandersArtSans-Regular" w:hAnsi="FlandersArtSans-Regular" w:cstheme="majorHAnsi"/>
          <w:b/>
          <w:bCs/>
          <w:sz w:val="20"/>
          <w:szCs w:val="20"/>
        </w:rPr>
      </w:pPr>
      <w:r w:rsidRPr="00890308">
        <w:rPr>
          <w:rFonts w:ascii="FlandersArtSans-Regular" w:hAnsi="FlandersArtSans-Regular" w:cstheme="majorHAnsi"/>
          <w:b/>
          <w:bCs/>
          <w:sz w:val="20"/>
          <w:szCs w:val="20"/>
        </w:rPr>
        <w:t>1 Filtering vereenvoudigde benadering – inhoudelijke toetsing per milieudoelstelling.</w:t>
      </w:r>
    </w:p>
    <w:p w14:paraId="1C266FFB" w14:textId="652C12CE" w:rsidR="009C1DC0" w:rsidRDefault="00850201" w:rsidP="003C5CD1">
      <w:pPr>
        <w:rPr>
          <w:rFonts w:ascii="FlandersArtSans-Regular" w:hAnsi="FlandersArtSans-Regular" w:cstheme="majorHAnsi"/>
          <w:sz w:val="20"/>
          <w:szCs w:val="20"/>
        </w:rPr>
      </w:pPr>
      <w:r>
        <w:rPr>
          <w:rFonts w:ascii="FlandersArtSans-Regular" w:hAnsi="FlandersArtSans-Regular" w:cstheme="majorHAnsi"/>
          <w:sz w:val="20"/>
          <w:szCs w:val="20"/>
        </w:rPr>
        <w:t>Op basis van de select</w:t>
      </w:r>
      <w:r w:rsidR="003C5CD1">
        <w:rPr>
          <w:rFonts w:ascii="FlandersArtSans-Regular" w:hAnsi="FlandersArtSans-Regular" w:cstheme="majorHAnsi"/>
          <w:sz w:val="20"/>
          <w:szCs w:val="20"/>
        </w:rPr>
        <w:t xml:space="preserve">iecriteria </w:t>
      </w:r>
      <w:r w:rsidR="00890308">
        <w:rPr>
          <w:rFonts w:ascii="FlandersArtSans-Regular" w:hAnsi="FlandersArtSans-Regular" w:cstheme="majorHAnsi"/>
          <w:sz w:val="20"/>
          <w:szCs w:val="20"/>
        </w:rPr>
        <w:t>uit</w:t>
      </w:r>
      <w:r w:rsidR="003C5CD1">
        <w:rPr>
          <w:rFonts w:ascii="FlandersArtSans-Regular" w:hAnsi="FlandersArtSans-Regular" w:cstheme="majorHAnsi"/>
          <w:sz w:val="20"/>
          <w:szCs w:val="20"/>
        </w:rPr>
        <w:t xml:space="preserve"> het subsidiereglement werd afgesproken dat een vereenvoudigde </w:t>
      </w:r>
      <w:r w:rsidR="003C5CD1" w:rsidRPr="003C5CD1">
        <w:rPr>
          <w:rFonts w:ascii="FlandersArtSans-Regular" w:hAnsi="FlandersArtSans-Regular" w:cstheme="majorHAnsi"/>
          <w:sz w:val="20"/>
          <w:szCs w:val="20"/>
        </w:rPr>
        <w:t xml:space="preserve">beoordeling (stap 1) volstaat voor de doelstellingen klimaatmitigatie, klimaatadaptatie en duurzaam gebruik en bescherming van water en mariene hulpbronnen. </w:t>
      </w:r>
      <w:r w:rsidR="00C55F83">
        <w:rPr>
          <w:rFonts w:ascii="FlandersArtSans-Regular" w:hAnsi="FlandersArtSans-Regular" w:cstheme="majorHAnsi"/>
          <w:sz w:val="20"/>
          <w:szCs w:val="20"/>
        </w:rPr>
        <w:t>In bijlage 1 is een onderbouwing voor stap 1 opgenomen die kan overgenomen en aangevuld worden in de DNSH-analyse van de projectvoorstellen proeftuinen droogte.</w:t>
      </w:r>
    </w:p>
    <w:p w14:paraId="7F622B60" w14:textId="77777777" w:rsidR="002E0247" w:rsidRDefault="00890308" w:rsidP="003C5CD1">
      <w:pPr>
        <w:rPr>
          <w:rFonts w:ascii="FlandersArtSans-Regular" w:hAnsi="FlandersArtSans-Regular" w:cstheme="majorHAnsi"/>
          <w:b/>
          <w:bCs/>
          <w:sz w:val="20"/>
          <w:szCs w:val="20"/>
        </w:rPr>
      </w:pPr>
      <w:r w:rsidRPr="00890308">
        <w:rPr>
          <w:rFonts w:ascii="FlandersArtSans-Regular" w:hAnsi="FlandersArtSans-Regular" w:cstheme="majorHAnsi"/>
          <w:b/>
          <w:bCs/>
          <w:sz w:val="20"/>
          <w:szCs w:val="20"/>
        </w:rPr>
        <w:t xml:space="preserve"> </w:t>
      </w:r>
    </w:p>
    <w:p w14:paraId="639B276F" w14:textId="43CBE021" w:rsidR="00C55F83" w:rsidRDefault="00890308" w:rsidP="003C5CD1">
      <w:pPr>
        <w:rPr>
          <w:rFonts w:ascii="FlandersArtSans-Regular" w:hAnsi="FlandersArtSans-Regular" w:cstheme="majorHAnsi"/>
          <w:b/>
          <w:bCs/>
          <w:sz w:val="20"/>
          <w:szCs w:val="20"/>
        </w:rPr>
      </w:pPr>
      <w:r w:rsidRPr="00890308">
        <w:rPr>
          <w:rFonts w:ascii="FlandersArtSans-Regular" w:hAnsi="FlandersArtSans-Regular" w:cstheme="majorHAnsi"/>
          <w:b/>
          <w:bCs/>
          <w:sz w:val="20"/>
          <w:szCs w:val="20"/>
        </w:rPr>
        <w:t>2 Inhoudelijke toetsing aan het DNSH-beginsel</w:t>
      </w:r>
    </w:p>
    <w:p w14:paraId="57DBA2B9" w14:textId="09A3DE1E" w:rsidR="00786798" w:rsidRDefault="00890308" w:rsidP="003C5CD1">
      <w:pPr>
        <w:rPr>
          <w:rFonts w:ascii="FlandersArtSans-Regular" w:hAnsi="FlandersArtSans-Regular" w:cstheme="majorHAnsi"/>
          <w:sz w:val="20"/>
          <w:szCs w:val="20"/>
        </w:rPr>
      </w:pPr>
      <w:r w:rsidRPr="00890308">
        <w:rPr>
          <w:rFonts w:ascii="FlandersArtSans-Regular" w:hAnsi="FlandersArtSans-Regular" w:cstheme="majorHAnsi"/>
          <w:sz w:val="20"/>
          <w:szCs w:val="20"/>
        </w:rPr>
        <w:t>Voor de doelstellingen circulaire economie, preventie en bestrijding van verontreiniging in lucht, water of bodem en bescherming en herstel van biodiversiteit en ecosystemen,</w:t>
      </w:r>
      <w:r>
        <w:rPr>
          <w:rFonts w:ascii="FlandersArtSans-Regular" w:hAnsi="FlandersArtSans-Regular" w:cstheme="majorHAnsi"/>
          <w:sz w:val="20"/>
          <w:szCs w:val="20"/>
        </w:rPr>
        <w:t xml:space="preserve"> is een inhoudelijke toetsing aan het DNSH-beginsel noodzakelijk. Ook </w:t>
      </w:r>
      <w:r w:rsidR="00C21991">
        <w:rPr>
          <w:rFonts w:ascii="FlandersArtSans-Regular" w:hAnsi="FlandersArtSans-Regular" w:cstheme="majorHAnsi"/>
          <w:sz w:val="20"/>
          <w:szCs w:val="20"/>
        </w:rPr>
        <w:t xml:space="preserve">met betrekking tot deze doelstellingen zijn selectiecriteria in het subsidiereglement opgenomen die kunnen overgenomen en aangevuld worden in de DNSH-analyse van de projectvoorstellen Proeftuinen droogte, stap 2. Zie hiervoor bijlage 2. </w:t>
      </w:r>
    </w:p>
    <w:p w14:paraId="6E8CD0F4" w14:textId="77777777" w:rsidR="00786798" w:rsidRDefault="00786798">
      <w:pPr>
        <w:rPr>
          <w:rFonts w:ascii="FlandersArtSans-Regular" w:hAnsi="FlandersArtSans-Regular" w:cstheme="majorHAnsi"/>
          <w:sz w:val="20"/>
          <w:szCs w:val="20"/>
        </w:rPr>
      </w:pPr>
      <w:r>
        <w:rPr>
          <w:rFonts w:ascii="FlandersArtSans-Regular" w:hAnsi="FlandersArtSans-Regular" w:cstheme="majorHAnsi"/>
          <w:sz w:val="20"/>
          <w:szCs w:val="20"/>
        </w:rPr>
        <w:br w:type="page"/>
      </w:r>
    </w:p>
    <w:p w14:paraId="59F8D1F0" w14:textId="77777777" w:rsidR="00786798" w:rsidRPr="00982672" w:rsidRDefault="00786798" w:rsidP="00786798">
      <w:pPr>
        <w:rPr>
          <w:b/>
          <w:bCs/>
        </w:rPr>
      </w:pPr>
      <w:r w:rsidRPr="00982672">
        <w:rPr>
          <w:b/>
          <w:bCs/>
        </w:rPr>
        <w:lastRenderedPageBreak/>
        <w:t xml:space="preserve">Bijlage 1 bij het document Toelichting bij het sjabloon ‘do </w:t>
      </w:r>
      <w:proofErr w:type="spellStart"/>
      <w:r w:rsidRPr="00982672">
        <w:rPr>
          <w:b/>
          <w:bCs/>
        </w:rPr>
        <w:t>not</w:t>
      </w:r>
      <w:proofErr w:type="spellEnd"/>
      <w:r w:rsidRPr="00982672">
        <w:rPr>
          <w:b/>
          <w:bCs/>
        </w:rPr>
        <w:t xml:space="preserve"> significant </w:t>
      </w:r>
      <w:proofErr w:type="spellStart"/>
      <w:r w:rsidRPr="00982672">
        <w:rPr>
          <w:b/>
          <w:bCs/>
        </w:rPr>
        <w:t>harm</w:t>
      </w:r>
      <w:proofErr w:type="spellEnd"/>
      <w:r w:rsidRPr="00982672">
        <w:rPr>
          <w:b/>
          <w:bCs/>
        </w:rPr>
        <w:t>’- beginsel voor proeftuin droogte projecten</w:t>
      </w:r>
    </w:p>
    <w:p w14:paraId="399AD435" w14:textId="77777777" w:rsidR="00786798" w:rsidRDefault="00786798" w:rsidP="00786798">
      <w:pPr>
        <w:spacing w:after="120" w:line="240" w:lineRule="auto"/>
        <w:jc w:val="both"/>
        <w:rPr>
          <w:rFonts w:ascii="FlandersArtSans-Regular" w:hAnsi="FlandersArtSans-Regular" w:cstheme="majorHAnsi"/>
          <w:b/>
          <w:bCs/>
          <w:sz w:val="20"/>
          <w:szCs w:val="20"/>
        </w:rPr>
      </w:pPr>
    </w:p>
    <w:p w14:paraId="03CBBDF0" w14:textId="77777777" w:rsidR="00786798" w:rsidRPr="00A6098E" w:rsidRDefault="00786798" w:rsidP="00786798">
      <w:pPr>
        <w:pBdr>
          <w:top w:val="single" w:sz="4" w:space="1" w:color="auto"/>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rPr>
      </w:pPr>
      <w:r w:rsidRPr="00A6098E">
        <w:rPr>
          <w:rFonts w:ascii="FlandersArtSans-Regular" w:hAnsi="FlandersArtSans-Regular" w:cstheme="majorHAnsi"/>
          <w:b/>
          <w:bCs/>
          <w:sz w:val="20"/>
          <w:szCs w:val="20"/>
        </w:rPr>
        <w:t>STAP 1: Filtering vereenvoudigde benadering – inhoudelijke toetsing per milieudoelstelling</w:t>
      </w:r>
    </w:p>
    <w:p w14:paraId="3A425B02" w14:textId="77777777" w:rsidR="00786798" w:rsidRDefault="00786798" w:rsidP="00786798"/>
    <w:tbl>
      <w:tblPr>
        <w:tblStyle w:val="Tabelraster"/>
        <w:tblW w:w="10206" w:type="dxa"/>
        <w:tblInd w:w="-572" w:type="dxa"/>
        <w:tblLook w:val="04A0" w:firstRow="1" w:lastRow="0" w:firstColumn="1" w:lastColumn="0" w:noHBand="0" w:noVBand="1"/>
      </w:tblPr>
      <w:tblGrid>
        <w:gridCol w:w="4581"/>
        <w:gridCol w:w="470"/>
        <w:gridCol w:w="536"/>
        <w:gridCol w:w="4619"/>
      </w:tblGrid>
      <w:tr w:rsidR="00786798" w:rsidRPr="00A6098E" w14:paraId="40E5E9D5" w14:textId="77777777" w:rsidTr="009933B7">
        <w:tc>
          <w:tcPr>
            <w:tcW w:w="4581" w:type="dxa"/>
          </w:tcPr>
          <w:p w14:paraId="1EAA25C2"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Voor welke milieudoelstellingen moet de maatregel inhoudelijk aan het beginsel “geen ernstige afbreuk doen aan” worden getoetst?</w:t>
            </w:r>
          </w:p>
        </w:tc>
        <w:tc>
          <w:tcPr>
            <w:tcW w:w="470" w:type="dxa"/>
          </w:tcPr>
          <w:p w14:paraId="007748A4"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Ja</w:t>
            </w:r>
          </w:p>
        </w:tc>
        <w:tc>
          <w:tcPr>
            <w:tcW w:w="536" w:type="dxa"/>
          </w:tcPr>
          <w:p w14:paraId="7B2A61CA"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Nee</w:t>
            </w:r>
          </w:p>
        </w:tc>
        <w:tc>
          <w:tcPr>
            <w:tcW w:w="4619" w:type="dxa"/>
          </w:tcPr>
          <w:p w14:paraId="23F674A7"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Onderbouwing indien “Nee” is gekozen</w:t>
            </w:r>
          </w:p>
        </w:tc>
      </w:tr>
      <w:tr w:rsidR="00786798" w:rsidRPr="00A6098E" w14:paraId="2CA1E21B" w14:textId="77777777" w:rsidTr="009933B7">
        <w:tc>
          <w:tcPr>
            <w:tcW w:w="4581" w:type="dxa"/>
          </w:tcPr>
          <w:p w14:paraId="4F486EF0" w14:textId="77777777" w:rsidR="00786798" w:rsidRPr="00A6098E" w:rsidRDefault="00786798" w:rsidP="009933B7">
            <w:pPr>
              <w:rPr>
                <w:rFonts w:ascii="FlandersArtSans-Regular" w:hAnsi="FlandersArtSans-Regular" w:cstheme="majorHAnsi"/>
                <w:i/>
                <w:iCs/>
                <w:sz w:val="20"/>
                <w:szCs w:val="20"/>
              </w:rPr>
            </w:pPr>
            <w:bookmarkStart w:id="0" w:name="_Hlk88052190"/>
            <w:r w:rsidRPr="00A6098E">
              <w:rPr>
                <w:rFonts w:ascii="FlandersArtSans-Regular" w:hAnsi="FlandersArtSans-Regular" w:cstheme="majorHAnsi"/>
                <w:i/>
                <w:iCs/>
                <w:sz w:val="20"/>
                <w:szCs w:val="20"/>
              </w:rPr>
              <w:t>Klimaatmitigatie</w:t>
            </w:r>
          </w:p>
        </w:tc>
        <w:tc>
          <w:tcPr>
            <w:tcW w:w="470" w:type="dxa"/>
          </w:tcPr>
          <w:p w14:paraId="28D4CFDF" w14:textId="77777777" w:rsidR="00786798" w:rsidRPr="00A6098E" w:rsidRDefault="00786798" w:rsidP="009933B7">
            <w:pPr>
              <w:rPr>
                <w:rFonts w:ascii="FlandersArtSans-Regular" w:hAnsi="FlandersArtSans-Regular" w:cstheme="majorHAnsi"/>
                <w:sz w:val="20"/>
                <w:szCs w:val="20"/>
              </w:rPr>
            </w:pPr>
          </w:p>
        </w:tc>
        <w:tc>
          <w:tcPr>
            <w:tcW w:w="536" w:type="dxa"/>
          </w:tcPr>
          <w:p w14:paraId="073759F5"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619" w:type="dxa"/>
          </w:tcPr>
          <w:p w14:paraId="7182CB77" w14:textId="77777777" w:rsidR="00786798" w:rsidRPr="00A01B89" w:rsidRDefault="00786798" w:rsidP="009933B7">
            <w:pPr>
              <w:rPr>
                <w:rFonts w:ascii="FlandersArtSans-Regular" w:hAnsi="FlandersArtSans-Regular" w:cstheme="majorHAnsi"/>
                <w:color w:val="0070C0"/>
                <w:sz w:val="20"/>
                <w:szCs w:val="20"/>
              </w:rPr>
            </w:pPr>
            <w:r w:rsidRPr="00140263">
              <w:rPr>
                <w:rFonts w:ascii="FlandersArtSans-Regular" w:hAnsi="FlandersArtSans-Regular" w:cstheme="majorHAnsi"/>
                <w:color w:val="0070C0"/>
                <w:sz w:val="20"/>
                <w:szCs w:val="20"/>
              </w:rPr>
              <w:t xml:space="preserve">De activiteit die met de maatregel wordt gesteund, heeft </w:t>
            </w:r>
            <w:r>
              <w:rPr>
                <w:rFonts w:ascii="FlandersArtSans-Regular" w:hAnsi="FlandersArtSans-Regular" w:cstheme="majorHAnsi"/>
                <w:color w:val="0070C0"/>
                <w:sz w:val="20"/>
                <w:szCs w:val="20"/>
              </w:rPr>
              <w:t>g</w:t>
            </w:r>
            <w:r w:rsidRPr="00140263">
              <w:rPr>
                <w:rFonts w:ascii="FlandersArtSans-Regular" w:hAnsi="FlandersArtSans-Regular" w:cstheme="majorHAnsi"/>
                <w:color w:val="0070C0"/>
                <w:sz w:val="20"/>
                <w:szCs w:val="20"/>
              </w:rPr>
              <w:t xml:space="preserve">een voorzienbaar </w:t>
            </w:r>
            <w:r>
              <w:rPr>
                <w:rFonts w:ascii="FlandersArtSans-Regular" w:hAnsi="FlandersArtSans-Regular" w:cstheme="majorHAnsi"/>
                <w:color w:val="0070C0"/>
                <w:sz w:val="20"/>
                <w:szCs w:val="20"/>
              </w:rPr>
              <w:t xml:space="preserve">negatief </w:t>
            </w:r>
            <w:r w:rsidRPr="00140263">
              <w:rPr>
                <w:rFonts w:ascii="FlandersArtSans-Regular" w:hAnsi="FlandersArtSans-Regular" w:cstheme="majorHAnsi"/>
                <w:color w:val="0070C0"/>
                <w:sz w:val="20"/>
                <w:szCs w:val="20"/>
              </w:rPr>
              <w:t>effect op deze milieudoelstelling, rekening houdende met zowel de directe als de primaire indirecte effecten ervan gedurende de levenscyclus.</w:t>
            </w:r>
            <w:r>
              <w:rPr>
                <w:rFonts w:ascii="FlandersArtSans-Regular" w:hAnsi="FlandersArtSans-Regular" w:cstheme="majorHAnsi"/>
                <w:color w:val="0070C0"/>
                <w:sz w:val="20"/>
                <w:szCs w:val="20"/>
              </w:rPr>
              <w:t xml:space="preserve"> </w:t>
            </w:r>
          </w:p>
          <w:p w14:paraId="41C48EAA" w14:textId="77777777" w:rsidR="00786798" w:rsidRPr="00A6098E" w:rsidRDefault="00786798" w:rsidP="009933B7">
            <w:pPr>
              <w:rPr>
                <w:rFonts w:ascii="FlandersArtSans-Regular" w:hAnsi="FlandersArtSans-Regular" w:cstheme="majorHAnsi"/>
                <w:sz w:val="20"/>
                <w:szCs w:val="20"/>
              </w:rPr>
            </w:pPr>
          </w:p>
        </w:tc>
      </w:tr>
      <w:tr w:rsidR="00786798" w:rsidRPr="00A6098E" w14:paraId="326EB584" w14:textId="77777777" w:rsidTr="009933B7">
        <w:tc>
          <w:tcPr>
            <w:tcW w:w="4581" w:type="dxa"/>
          </w:tcPr>
          <w:p w14:paraId="596BF12F" w14:textId="77777777" w:rsidR="00786798" w:rsidRPr="00A6098E" w:rsidRDefault="00786798" w:rsidP="009933B7">
            <w:pPr>
              <w:rPr>
                <w:rFonts w:ascii="FlandersArtSans-Regular" w:hAnsi="FlandersArtSans-Regular" w:cstheme="majorHAnsi"/>
                <w:i/>
                <w:iCs/>
                <w:sz w:val="20"/>
                <w:szCs w:val="20"/>
              </w:rPr>
            </w:pPr>
            <w:bookmarkStart w:id="1" w:name="_Hlk88052198"/>
            <w:bookmarkEnd w:id="0"/>
            <w:r w:rsidRPr="00A6098E">
              <w:rPr>
                <w:rFonts w:ascii="FlandersArtSans-Regular" w:hAnsi="FlandersArtSans-Regular" w:cstheme="majorHAnsi"/>
                <w:i/>
                <w:iCs/>
                <w:sz w:val="20"/>
                <w:szCs w:val="20"/>
              </w:rPr>
              <w:t>Klimaatadaptatie</w:t>
            </w:r>
          </w:p>
        </w:tc>
        <w:tc>
          <w:tcPr>
            <w:tcW w:w="470" w:type="dxa"/>
          </w:tcPr>
          <w:p w14:paraId="1D108DF0" w14:textId="77777777" w:rsidR="00786798" w:rsidRPr="00A6098E" w:rsidRDefault="00786798" w:rsidP="009933B7">
            <w:pPr>
              <w:rPr>
                <w:rFonts w:ascii="FlandersArtSans-Regular" w:hAnsi="FlandersArtSans-Regular" w:cstheme="majorHAnsi"/>
                <w:sz w:val="20"/>
                <w:szCs w:val="20"/>
              </w:rPr>
            </w:pPr>
          </w:p>
        </w:tc>
        <w:tc>
          <w:tcPr>
            <w:tcW w:w="536" w:type="dxa"/>
          </w:tcPr>
          <w:p w14:paraId="1F21FF50"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619" w:type="dxa"/>
          </w:tcPr>
          <w:p w14:paraId="764C72B5" w14:textId="77777777" w:rsidR="00786798" w:rsidRDefault="00786798" w:rsidP="009933B7">
            <w:pPr>
              <w:rPr>
                <w:rFonts w:ascii="FlandersArtSans-Regular" w:hAnsi="FlandersArtSans-Regular" w:cstheme="majorHAnsi"/>
                <w:color w:val="0070C0"/>
                <w:sz w:val="20"/>
                <w:szCs w:val="20"/>
              </w:rPr>
            </w:pPr>
            <w:r w:rsidRPr="003B335E">
              <w:rPr>
                <w:rFonts w:ascii="FlandersArtSans-Regular" w:hAnsi="FlandersArtSans-Regular" w:cstheme="majorHAnsi"/>
                <w:color w:val="0070C0"/>
                <w:sz w:val="20"/>
                <w:szCs w:val="20"/>
              </w:rPr>
              <w:t>De initiatieven binnen deze</w:t>
            </w:r>
            <w:r w:rsidRPr="005B5156">
              <w:rPr>
                <w:rFonts w:ascii="FlandersArtSans-Regular" w:hAnsi="FlandersArtSans-Regular" w:cstheme="majorHAnsi"/>
                <w:color w:val="0070C0"/>
                <w:sz w:val="20"/>
                <w:szCs w:val="20"/>
              </w:rPr>
              <w:t xml:space="preserve"> maatregel</w:t>
            </w:r>
            <w:r>
              <w:rPr>
                <w:rFonts w:ascii="FlandersArtSans-Regular" w:hAnsi="FlandersArtSans-Regular" w:cstheme="majorHAnsi"/>
                <w:color w:val="0070C0"/>
                <w:sz w:val="20"/>
                <w:szCs w:val="20"/>
              </w:rPr>
              <w:t xml:space="preserve"> zijn getraceerd als initiatieven die een klimaatveranderingsdoelstelling met een coëfficiënt van 100% ondersteunt. Het betreft i</w:t>
            </w:r>
            <w:r w:rsidRPr="00410E69">
              <w:rPr>
                <w:rFonts w:ascii="FlandersArtSans-Regular" w:hAnsi="FlandersArtSans-Regular" w:cstheme="majorHAnsi"/>
                <w:color w:val="0070C0"/>
                <w:sz w:val="20"/>
                <w:szCs w:val="20"/>
              </w:rPr>
              <w:t>n dit geval de a</w:t>
            </w:r>
            <w:r>
              <w:rPr>
                <w:rFonts w:ascii="FlandersArtSans-Regular" w:hAnsi="FlandersArtSans-Regular" w:cstheme="majorHAnsi"/>
                <w:color w:val="0070C0"/>
                <w:sz w:val="20"/>
                <w:szCs w:val="20"/>
              </w:rPr>
              <w:t>daptatie</w:t>
            </w:r>
            <w:r w:rsidRPr="00410E69">
              <w:rPr>
                <w:rFonts w:ascii="FlandersArtSans-Regular" w:hAnsi="FlandersArtSans-Regular" w:cstheme="majorHAnsi"/>
                <w:color w:val="0070C0"/>
                <w:sz w:val="20"/>
                <w:szCs w:val="20"/>
              </w:rPr>
              <w:t xml:space="preserve"> aan klimaatveranderingen, aangezien het gaat om de adaptatie van het duurzame gebruik van watervoorraden.</w:t>
            </w:r>
          </w:p>
          <w:p w14:paraId="6DD97101" w14:textId="77777777" w:rsidR="00786798" w:rsidRDefault="00786798" w:rsidP="009933B7">
            <w:pPr>
              <w:rPr>
                <w:rFonts w:ascii="FlandersArtSans-Regular" w:hAnsi="FlandersArtSans-Regular" w:cstheme="majorHAnsi"/>
                <w:color w:val="0070C0"/>
                <w:sz w:val="20"/>
                <w:szCs w:val="20"/>
              </w:rPr>
            </w:pPr>
          </w:p>
          <w:p w14:paraId="49D118E4" w14:textId="77777777" w:rsidR="00786798" w:rsidRDefault="00786798" w:rsidP="009933B7">
            <w:pPr>
              <w:rPr>
                <w:rFonts w:ascii="FlandersArtSans-Regular" w:hAnsi="FlandersArtSans-Regular" w:cstheme="majorHAnsi"/>
                <w:color w:val="0070C0"/>
                <w:sz w:val="20"/>
                <w:szCs w:val="20"/>
              </w:rPr>
            </w:pPr>
            <w:r>
              <w:rPr>
                <w:rFonts w:ascii="FlandersArtSans-Regular" w:hAnsi="FlandersArtSans-Regular" w:cstheme="majorHAnsi"/>
                <w:color w:val="0070C0"/>
                <w:sz w:val="20"/>
                <w:szCs w:val="20"/>
              </w:rPr>
              <w:t>Elk initiatief is in het selectieproces beoordeeld op de mate</w:t>
            </w:r>
            <w:r w:rsidRPr="00E3680B">
              <w:rPr>
                <w:rFonts w:ascii="FlandersArtSans-Regular" w:hAnsi="FlandersArtSans-Regular" w:cstheme="majorHAnsi"/>
                <w:color w:val="0070C0"/>
                <w:sz w:val="20"/>
                <w:szCs w:val="20"/>
              </w:rPr>
              <w:t xml:space="preserve"> waarin het project de individuele belangen overstijgt en maatschappelijke meerwaarde creëert</w:t>
            </w:r>
            <w:r>
              <w:rPr>
                <w:rFonts w:ascii="FlandersArtSans-Regular" w:hAnsi="FlandersArtSans-Regular" w:cstheme="majorHAnsi"/>
                <w:color w:val="0070C0"/>
                <w:sz w:val="20"/>
                <w:szCs w:val="20"/>
              </w:rPr>
              <w:t xml:space="preserve">. </w:t>
            </w:r>
            <w:r w:rsidRPr="00415C1D">
              <w:rPr>
                <w:rFonts w:ascii="FlandersArtSans-Regular" w:hAnsi="FlandersArtSans-Regular" w:cstheme="majorHAnsi"/>
                <w:color w:val="0070C0"/>
                <w:sz w:val="20"/>
                <w:szCs w:val="20"/>
                <w:highlight w:val="yellow"/>
              </w:rPr>
              <w:t xml:space="preserve">Dit initiatief levert volgende </w:t>
            </w:r>
            <w:proofErr w:type="spellStart"/>
            <w:r w:rsidRPr="00415C1D">
              <w:rPr>
                <w:rFonts w:ascii="FlandersArtSans-Regular" w:hAnsi="FlandersArtSans-Regular" w:cstheme="majorHAnsi"/>
                <w:color w:val="0070C0"/>
                <w:sz w:val="20"/>
                <w:szCs w:val="20"/>
                <w:highlight w:val="yellow"/>
              </w:rPr>
              <w:t>klimaatadaptieve</w:t>
            </w:r>
            <w:proofErr w:type="spellEnd"/>
            <w:r w:rsidRPr="00415C1D">
              <w:rPr>
                <w:rFonts w:ascii="FlandersArtSans-Regular" w:hAnsi="FlandersArtSans-Regular" w:cstheme="majorHAnsi"/>
                <w:color w:val="0070C0"/>
                <w:sz w:val="20"/>
                <w:szCs w:val="20"/>
                <w:highlight w:val="yellow"/>
              </w:rPr>
              <w:t xml:space="preserve"> bijdrage: …</w:t>
            </w:r>
          </w:p>
          <w:p w14:paraId="75B4C176" w14:textId="77777777" w:rsidR="00786798" w:rsidRPr="00C25239" w:rsidRDefault="00786798" w:rsidP="009933B7">
            <w:pPr>
              <w:rPr>
                <w:rFonts w:ascii="FlandersArtSans-Regular" w:hAnsi="FlandersArtSans-Regular" w:cstheme="majorHAnsi"/>
                <w:color w:val="0070C0"/>
                <w:sz w:val="20"/>
                <w:szCs w:val="20"/>
              </w:rPr>
            </w:pPr>
          </w:p>
        </w:tc>
      </w:tr>
      <w:tr w:rsidR="00786798" w:rsidRPr="00A6098E" w14:paraId="70D20652" w14:textId="77777777" w:rsidTr="009933B7">
        <w:tc>
          <w:tcPr>
            <w:tcW w:w="4581" w:type="dxa"/>
          </w:tcPr>
          <w:p w14:paraId="5C366749" w14:textId="77777777" w:rsidR="00786798" w:rsidRPr="00A6098E" w:rsidRDefault="00786798" w:rsidP="009933B7">
            <w:pPr>
              <w:rPr>
                <w:rFonts w:ascii="FlandersArtSans-Regular" w:hAnsi="FlandersArtSans-Regular" w:cstheme="majorHAnsi"/>
                <w:i/>
                <w:iCs/>
                <w:sz w:val="20"/>
                <w:szCs w:val="20"/>
              </w:rPr>
            </w:pPr>
            <w:bookmarkStart w:id="2" w:name="_Hlk88052222"/>
            <w:bookmarkEnd w:id="1"/>
            <w:r w:rsidRPr="00A6098E">
              <w:rPr>
                <w:rFonts w:ascii="FlandersArtSans-Regular" w:hAnsi="FlandersArtSans-Regular" w:cstheme="majorHAnsi"/>
                <w:i/>
                <w:iCs/>
                <w:sz w:val="20"/>
                <w:szCs w:val="20"/>
              </w:rPr>
              <w:t>Duurzaam gebruik en bescherming van water en mariene hulpbronnen</w:t>
            </w:r>
          </w:p>
        </w:tc>
        <w:tc>
          <w:tcPr>
            <w:tcW w:w="470" w:type="dxa"/>
          </w:tcPr>
          <w:p w14:paraId="2E254FA9" w14:textId="77777777" w:rsidR="00786798" w:rsidRPr="00A6098E" w:rsidRDefault="00786798" w:rsidP="009933B7">
            <w:pPr>
              <w:rPr>
                <w:rFonts w:ascii="FlandersArtSans-Regular" w:hAnsi="FlandersArtSans-Regular" w:cstheme="majorHAnsi"/>
                <w:sz w:val="20"/>
                <w:szCs w:val="20"/>
              </w:rPr>
            </w:pPr>
          </w:p>
        </w:tc>
        <w:tc>
          <w:tcPr>
            <w:tcW w:w="536" w:type="dxa"/>
          </w:tcPr>
          <w:p w14:paraId="686DCEB3"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619" w:type="dxa"/>
          </w:tcPr>
          <w:p w14:paraId="579F8DBB" w14:textId="77777777" w:rsidR="00786798" w:rsidRPr="00140263" w:rsidRDefault="00786798" w:rsidP="009933B7">
            <w:pPr>
              <w:rPr>
                <w:rFonts w:ascii="FlandersArtSans-Regular" w:hAnsi="FlandersArtSans-Regular" w:cstheme="majorHAnsi"/>
                <w:color w:val="0070C0"/>
                <w:sz w:val="20"/>
                <w:szCs w:val="20"/>
              </w:rPr>
            </w:pPr>
            <w:r w:rsidRPr="00000D86">
              <w:rPr>
                <w:rFonts w:ascii="FlandersArtSans-Regular" w:hAnsi="FlandersArtSans-Regular" w:cstheme="majorHAnsi"/>
                <w:color w:val="0070C0"/>
                <w:sz w:val="20"/>
                <w:szCs w:val="20"/>
              </w:rPr>
              <w:t>De</w:t>
            </w:r>
            <w:r>
              <w:rPr>
                <w:rFonts w:ascii="FlandersArtSans-Regular" w:hAnsi="FlandersArtSans-Regular" w:cstheme="majorHAnsi"/>
                <w:color w:val="0070C0"/>
                <w:sz w:val="20"/>
                <w:szCs w:val="20"/>
              </w:rPr>
              <w:t xml:space="preserve"> initiatieven binnen deze</w:t>
            </w:r>
            <w:r w:rsidRPr="00000D86">
              <w:rPr>
                <w:rFonts w:ascii="FlandersArtSans-Regular" w:hAnsi="FlandersArtSans-Regular" w:cstheme="majorHAnsi"/>
                <w:color w:val="0070C0"/>
                <w:sz w:val="20"/>
                <w:szCs w:val="20"/>
              </w:rPr>
              <w:t xml:space="preserve"> maatregel dra</w:t>
            </w:r>
            <w:r>
              <w:rPr>
                <w:rFonts w:ascii="FlandersArtSans-Regular" w:hAnsi="FlandersArtSans-Regular" w:cstheme="majorHAnsi"/>
                <w:color w:val="0070C0"/>
                <w:sz w:val="20"/>
                <w:szCs w:val="20"/>
              </w:rPr>
              <w:t>gen</w:t>
            </w:r>
            <w:r w:rsidRPr="00000D86">
              <w:rPr>
                <w:rFonts w:ascii="FlandersArtSans-Regular" w:hAnsi="FlandersArtSans-Regular" w:cstheme="majorHAnsi"/>
                <w:color w:val="0070C0"/>
                <w:sz w:val="20"/>
                <w:szCs w:val="20"/>
              </w:rPr>
              <w:t xml:space="preserve"> substantieel bij tot deze doelstelling, overeenkomstig de Taxonomieverordening. </w:t>
            </w:r>
            <w:r>
              <w:rPr>
                <w:rFonts w:ascii="FlandersArtSans-Regular" w:hAnsi="FlandersArtSans-Regular" w:cstheme="majorHAnsi"/>
                <w:color w:val="0070C0"/>
                <w:sz w:val="20"/>
                <w:szCs w:val="20"/>
              </w:rPr>
              <w:t>Ze</w:t>
            </w:r>
            <w:r w:rsidRPr="00000D86">
              <w:rPr>
                <w:rFonts w:ascii="FlandersArtSans-Regular" w:hAnsi="FlandersArtSans-Regular" w:cstheme="majorHAnsi"/>
                <w:color w:val="0070C0"/>
                <w:sz w:val="20"/>
                <w:szCs w:val="20"/>
              </w:rPr>
              <w:t xml:space="preserve"> </w:t>
            </w:r>
            <w:r>
              <w:rPr>
                <w:rFonts w:ascii="FlandersArtSans-Regular" w:hAnsi="FlandersArtSans-Regular" w:cstheme="majorHAnsi"/>
                <w:color w:val="0070C0"/>
                <w:sz w:val="20"/>
                <w:szCs w:val="20"/>
              </w:rPr>
              <w:t>verbeteren</w:t>
            </w:r>
            <w:r w:rsidRPr="00000D86">
              <w:rPr>
                <w:rFonts w:ascii="FlandersArtSans-Regular" w:hAnsi="FlandersArtSans-Regular" w:cstheme="majorHAnsi"/>
                <w:color w:val="0070C0"/>
                <w:sz w:val="20"/>
                <w:szCs w:val="20"/>
              </w:rPr>
              <w:t xml:space="preserve"> het duurzame gebruik van de watervoorraden (artikel 12, lid 1, onder c).</w:t>
            </w:r>
          </w:p>
          <w:p w14:paraId="1F0D1D92" w14:textId="77777777" w:rsidR="00786798" w:rsidRPr="00140263" w:rsidRDefault="00786798" w:rsidP="009933B7">
            <w:pPr>
              <w:rPr>
                <w:rFonts w:ascii="FlandersArtSans-Regular" w:hAnsi="FlandersArtSans-Regular" w:cstheme="majorHAnsi"/>
                <w:color w:val="0070C0"/>
                <w:sz w:val="20"/>
                <w:szCs w:val="20"/>
              </w:rPr>
            </w:pPr>
          </w:p>
          <w:p w14:paraId="55342D53" w14:textId="77777777" w:rsidR="00786798" w:rsidRDefault="00786798" w:rsidP="009933B7">
            <w:pPr>
              <w:rPr>
                <w:rFonts w:ascii="FlandersArtSans-Regular" w:hAnsi="FlandersArtSans-Regular" w:cstheme="majorHAnsi"/>
                <w:color w:val="0070C0"/>
                <w:sz w:val="20"/>
                <w:szCs w:val="20"/>
              </w:rPr>
            </w:pPr>
            <w:r>
              <w:rPr>
                <w:rFonts w:ascii="FlandersArtSans-Regular" w:hAnsi="FlandersArtSans-Regular" w:cstheme="majorHAnsi"/>
                <w:color w:val="0070C0"/>
                <w:sz w:val="20"/>
                <w:szCs w:val="20"/>
              </w:rPr>
              <w:t>Elk</w:t>
            </w:r>
            <w:r w:rsidRPr="00140263">
              <w:rPr>
                <w:rFonts w:ascii="FlandersArtSans-Regular" w:hAnsi="FlandersArtSans-Regular" w:cstheme="majorHAnsi"/>
                <w:color w:val="0070C0"/>
                <w:sz w:val="20"/>
                <w:szCs w:val="20"/>
              </w:rPr>
              <w:t xml:space="preserve"> initiatief is </w:t>
            </w:r>
            <w:r>
              <w:rPr>
                <w:rFonts w:ascii="FlandersArtSans-Regular" w:hAnsi="FlandersArtSans-Regular" w:cstheme="majorHAnsi"/>
                <w:color w:val="0070C0"/>
                <w:sz w:val="20"/>
                <w:szCs w:val="20"/>
              </w:rPr>
              <w:t xml:space="preserve">in het selectieproces </w:t>
            </w:r>
            <w:r w:rsidRPr="00140263">
              <w:rPr>
                <w:rFonts w:ascii="FlandersArtSans-Regular" w:hAnsi="FlandersArtSans-Regular" w:cstheme="majorHAnsi"/>
                <w:color w:val="0070C0"/>
                <w:sz w:val="20"/>
                <w:szCs w:val="20"/>
              </w:rPr>
              <w:t xml:space="preserve">beoordeeld op de mate waarin </w:t>
            </w:r>
            <w:r w:rsidRPr="00E43079">
              <w:rPr>
                <w:rFonts w:ascii="FlandersArtSans-Regular" w:hAnsi="FlandersArtSans-Regular" w:cstheme="majorHAnsi"/>
                <w:color w:val="0070C0"/>
                <w:sz w:val="20"/>
                <w:szCs w:val="20"/>
              </w:rPr>
              <w:t xml:space="preserve">het project </w:t>
            </w:r>
            <w:r w:rsidRPr="00D94965">
              <w:rPr>
                <w:rFonts w:ascii="FlandersArtSans-Regular" w:hAnsi="FlandersArtSans-Regular" w:cstheme="majorHAnsi"/>
                <w:color w:val="0070C0"/>
                <w:sz w:val="20"/>
                <w:szCs w:val="20"/>
              </w:rPr>
              <w:t>de waterbeschikbaarheid en/of het circulair watergebruik verhoogt</w:t>
            </w:r>
            <w:r>
              <w:rPr>
                <w:rFonts w:ascii="FlandersArtSans-Regular" w:hAnsi="FlandersArtSans-Regular" w:cstheme="majorHAnsi"/>
                <w:color w:val="0070C0"/>
                <w:sz w:val="20"/>
                <w:szCs w:val="20"/>
              </w:rPr>
              <w:t xml:space="preserve">, de mate waarin </w:t>
            </w:r>
            <w:r w:rsidRPr="00D94965">
              <w:rPr>
                <w:rFonts w:ascii="FlandersArtSans-Regular" w:hAnsi="FlandersArtSans-Regular" w:cstheme="majorHAnsi"/>
                <w:color w:val="0070C0"/>
                <w:sz w:val="20"/>
                <w:szCs w:val="20"/>
              </w:rPr>
              <w:t>de totale watervraag verlaagd wordt</w:t>
            </w:r>
            <w:r>
              <w:rPr>
                <w:rFonts w:ascii="FlandersArtSans-Regular" w:hAnsi="FlandersArtSans-Regular" w:cstheme="majorHAnsi"/>
                <w:color w:val="0070C0"/>
                <w:sz w:val="20"/>
                <w:szCs w:val="20"/>
              </w:rPr>
              <w:t xml:space="preserve"> en de mate waarin </w:t>
            </w:r>
            <w:r w:rsidRPr="00D94965">
              <w:rPr>
                <w:rFonts w:ascii="FlandersArtSans-Regular" w:hAnsi="FlandersArtSans-Regular" w:cstheme="majorHAnsi"/>
                <w:color w:val="0070C0"/>
                <w:sz w:val="20"/>
                <w:szCs w:val="20"/>
              </w:rPr>
              <w:t>het initiatief bijdraagt aan structurele oplossingen voor de waterstress in het gebied</w:t>
            </w:r>
            <w:r>
              <w:rPr>
                <w:rFonts w:ascii="FlandersArtSans-Regular" w:hAnsi="FlandersArtSans-Regular" w:cstheme="majorHAnsi"/>
                <w:color w:val="0070C0"/>
                <w:sz w:val="20"/>
                <w:szCs w:val="20"/>
              </w:rPr>
              <w:t>.</w:t>
            </w:r>
          </w:p>
          <w:p w14:paraId="4DBBA756" w14:textId="77777777" w:rsidR="00786798" w:rsidRPr="00043F8A" w:rsidRDefault="00786798" w:rsidP="009933B7">
            <w:pPr>
              <w:rPr>
                <w:rFonts w:ascii="FlandersArtSans-Regular" w:hAnsi="FlandersArtSans-Regular" w:cstheme="majorHAnsi"/>
                <w:color w:val="0070C0"/>
                <w:sz w:val="20"/>
                <w:szCs w:val="20"/>
              </w:rPr>
            </w:pPr>
          </w:p>
          <w:p w14:paraId="330F7472" w14:textId="77777777" w:rsidR="00786798" w:rsidRDefault="00786798" w:rsidP="009933B7">
            <w:pPr>
              <w:rPr>
                <w:rFonts w:ascii="FlandersArtSans-Regular" w:hAnsi="FlandersArtSans-Regular" w:cstheme="majorHAnsi"/>
                <w:color w:val="0070C0"/>
                <w:sz w:val="20"/>
                <w:szCs w:val="20"/>
              </w:rPr>
            </w:pPr>
            <w:r>
              <w:rPr>
                <w:rFonts w:ascii="FlandersArtSans-Regular" w:hAnsi="FlandersArtSans-Regular" w:cstheme="majorHAnsi"/>
                <w:color w:val="0070C0"/>
                <w:sz w:val="20"/>
                <w:szCs w:val="20"/>
              </w:rPr>
              <w:t>Elk</w:t>
            </w:r>
            <w:r w:rsidRPr="00140263">
              <w:rPr>
                <w:rFonts w:ascii="FlandersArtSans-Regular" w:hAnsi="FlandersArtSans-Regular" w:cstheme="majorHAnsi"/>
                <w:color w:val="0070C0"/>
                <w:sz w:val="20"/>
                <w:szCs w:val="20"/>
              </w:rPr>
              <w:t xml:space="preserve"> initiatief is </w:t>
            </w:r>
            <w:r w:rsidRPr="00B94330">
              <w:rPr>
                <w:rFonts w:ascii="FlandersArtSans-Regular" w:hAnsi="FlandersArtSans-Regular" w:cstheme="majorHAnsi"/>
                <w:color w:val="0070C0"/>
                <w:sz w:val="20"/>
                <w:szCs w:val="20"/>
              </w:rPr>
              <w:t xml:space="preserve">in het selectieproces beoordeeld </w:t>
            </w:r>
            <w:r w:rsidRPr="00140263">
              <w:rPr>
                <w:rFonts w:ascii="FlandersArtSans-Regular" w:hAnsi="FlandersArtSans-Regular" w:cstheme="majorHAnsi"/>
                <w:color w:val="0070C0"/>
                <w:sz w:val="20"/>
                <w:szCs w:val="20"/>
              </w:rPr>
              <w:t xml:space="preserve">op de mate waarin </w:t>
            </w:r>
            <w:r w:rsidRPr="00E43079">
              <w:rPr>
                <w:rFonts w:ascii="FlandersArtSans-Regular" w:hAnsi="FlandersArtSans-Regular" w:cstheme="majorHAnsi"/>
                <w:color w:val="0070C0"/>
                <w:sz w:val="20"/>
                <w:szCs w:val="20"/>
              </w:rPr>
              <w:t>het project inzet op de afbouw of de verminderde aanspraak op het gebruik van drinkwater, grondwater en oppervlaktewater</w:t>
            </w:r>
            <w:r>
              <w:rPr>
                <w:rFonts w:ascii="FlandersArtSans-Regular" w:hAnsi="FlandersArtSans-Regular" w:cstheme="majorHAnsi"/>
                <w:color w:val="0070C0"/>
                <w:sz w:val="20"/>
                <w:szCs w:val="20"/>
              </w:rPr>
              <w:t>.</w:t>
            </w:r>
          </w:p>
          <w:p w14:paraId="72F309F6" w14:textId="77777777" w:rsidR="00786798" w:rsidRPr="00140263" w:rsidRDefault="00786798" w:rsidP="009933B7">
            <w:pPr>
              <w:rPr>
                <w:rFonts w:ascii="FlandersArtSans-Regular" w:hAnsi="FlandersArtSans-Regular" w:cstheme="majorHAnsi"/>
                <w:color w:val="0070C0"/>
                <w:sz w:val="20"/>
                <w:szCs w:val="20"/>
              </w:rPr>
            </w:pPr>
          </w:p>
        </w:tc>
      </w:tr>
      <w:tr w:rsidR="00786798" w:rsidRPr="00A6098E" w14:paraId="247AA562" w14:textId="77777777" w:rsidTr="009933B7">
        <w:tc>
          <w:tcPr>
            <w:tcW w:w="4581" w:type="dxa"/>
          </w:tcPr>
          <w:p w14:paraId="44495D9E" w14:textId="77777777" w:rsidR="00786798" w:rsidRPr="00A6098E" w:rsidRDefault="00786798" w:rsidP="009933B7">
            <w:pPr>
              <w:rPr>
                <w:rFonts w:ascii="FlandersArtSans-Regular" w:hAnsi="FlandersArtSans-Regular" w:cstheme="majorHAnsi"/>
                <w:i/>
                <w:iCs/>
                <w:sz w:val="20"/>
                <w:szCs w:val="20"/>
              </w:rPr>
            </w:pPr>
            <w:bookmarkStart w:id="3" w:name="_Hlk88051384"/>
            <w:bookmarkEnd w:id="2"/>
            <w:r w:rsidRPr="00A6098E">
              <w:rPr>
                <w:rFonts w:ascii="FlandersArtSans-Regular" w:hAnsi="FlandersArtSans-Regular" w:cstheme="majorHAnsi"/>
                <w:i/>
                <w:iCs/>
                <w:sz w:val="20"/>
                <w:szCs w:val="20"/>
              </w:rPr>
              <w:t>Circulaire economie, met inbegrip van preventie en recycling van afval</w:t>
            </w:r>
          </w:p>
        </w:tc>
        <w:tc>
          <w:tcPr>
            <w:tcW w:w="470" w:type="dxa"/>
          </w:tcPr>
          <w:p w14:paraId="4D994A8B"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536" w:type="dxa"/>
          </w:tcPr>
          <w:p w14:paraId="0CCD8FAA" w14:textId="77777777" w:rsidR="00786798" w:rsidRPr="00A6098E" w:rsidRDefault="00786798" w:rsidP="009933B7">
            <w:pPr>
              <w:rPr>
                <w:rFonts w:ascii="FlandersArtSans-Regular" w:hAnsi="FlandersArtSans-Regular" w:cstheme="majorHAnsi"/>
                <w:sz w:val="20"/>
                <w:szCs w:val="20"/>
              </w:rPr>
            </w:pPr>
          </w:p>
        </w:tc>
        <w:tc>
          <w:tcPr>
            <w:tcW w:w="4619" w:type="dxa"/>
          </w:tcPr>
          <w:p w14:paraId="450D2614" w14:textId="77777777" w:rsidR="00786798" w:rsidRPr="00140263" w:rsidRDefault="00786798" w:rsidP="009933B7">
            <w:pPr>
              <w:rPr>
                <w:rFonts w:ascii="FlandersArtSans-Regular" w:hAnsi="FlandersArtSans-Regular" w:cstheme="majorHAnsi"/>
                <w:color w:val="0070C0"/>
                <w:sz w:val="20"/>
                <w:szCs w:val="20"/>
              </w:rPr>
            </w:pPr>
            <w:proofErr w:type="spellStart"/>
            <w:r>
              <w:rPr>
                <w:rFonts w:ascii="FlandersArtSans-Regular" w:hAnsi="FlandersArtSans-Regular" w:cstheme="majorHAnsi"/>
                <w:color w:val="0070C0"/>
                <w:sz w:val="20"/>
                <w:szCs w:val="20"/>
              </w:rPr>
              <w:t>nvt</w:t>
            </w:r>
            <w:proofErr w:type="spellEnd"/>
          </w:p>
        </w:tc>
      </w:tr>
      <w:tr w:rsidR="00786798" w:rsidRPr="00A6098E" w14:paraId="23CA7A28" w14:textId="77777777" w:rsidTr="009933B7">
        <w:tc>
          <w:tcPr>
            <w:tcW w:w="4581" w:type="dxa"/>
          </w:tcPr>
          <w:p w14:paraId="10276B75" w14:textId="77777777" w:rsidR="00786798" w:rsidRPr="00A6098E" w:rsidRDefault="00786798" w:rsidP="009933B7">
            <w:pPr>
              <w:rPr>
                <w:rFonts w:ascii="FlandersArtSans-Regular" w:hAnsi="FlandersArtSans-Regular" w:cstheme="majorHAnsi"/>
                <w:i/>
                <w:iCs/>
                <w:sz w:val="20"/>
                <w:szCs w:val="20"/>
              </w:rPr>
            </w:pPr>
            <w:bookmarkStart w:id="4" w:name="_Hlk88051391"/>
            <w:bookmarkEnd w:id="3"/>
            <w:r w:rsidRPr="00A6098E">
              <w:rPr>
                <w:rFonts w:ascii="FlandersArtSans-Regular" w:hAnsi="FlandersArtSans-Regular" w:cstheme="majorHAnsi"/>
                <w:i/>
                <w:iCs/>
                <w:sz w:val="20"/>
                <w:szCs w:val="20"/>
              </w:rPr>
              <w:t>Preventie en bestrijding van verontreiniging in lucht, water of bodem</w:t>
            </w:r>
          </w:p>
        </w:tc>
        <w:tc>
          <w:tcPr>
            <w:tcW w:w="470" w:type="dxa"/>
          </w:tcPr>
          <w:p w14:paraId="53522C96"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536" w:type="dxa"/>
          </w:tcPr>
          <w:p w14:paraId="12856278" w14:textId="77777777" w:rsidR="00786798" w:rsidRPr="00A6098E" w:rsidRDefault="00786798" w:rsidP="009933B7">
            <w:pPr>
              <w:rPr>
                <w:rFonts w:ascii="FlandersArtSans-Regular" w:hAnsi="FlandersArtSans-Regular" w:cstheme="majorHAnsi"/>
                <w:sz w:val="20"/>
                <w:szCs w:val="20"/>
              </w:rPr>
            </w:pPr>
          </w:p>
        </w:tc>
        <w:tc>
          <w:tcPr>
            <w:tcW w:w="4619" w:type="dxa"/>
          </w:tcPr>
          <w:p w14:paraId="221F3F42" w14:textId="77777777" w:rsidR="00786798" w:rsidRPr="006931CD" w:rsidRDefault="00786798" w:rsidP="009933B7">
            <w:pPr>
              <w:rPr>
                <w:rFonts w:ascii="FlandersArtSans-Regular" w:hAnsi="FlandersArtSans-Regular" w:cstheme="majorHAnsi"/>
                <w:color w:val="0070C0"/>
                <w:sz w:val="20"/>
                <w:szCs w:val="20"/>
              </w:rPr>
            </w:pPr>
            <w:proofErr w:type="spellStart"/>
            <w:r>
              <w:rPr>
                <w:rFonts w:ascii="FlandersArtSans-Regular" w:hAnsi="FlandersArtSans-Regular" w:cstheme="majorHAnsi"/>
                <w:color w:val="0070C0"/>
                <w:sz w:val="20"/>
                <w:szCs w:val="20"/>
              </w:rPr>
              <w:t>nvt</w:t>
            </w:r>
            <w:proofErr w:type="spellEnd"/>
          </w:p>
        </w:tc>
      </w:tr>
      <w:tr w:rsidR="00786798" w:rsidRPr="00A6098E" w14:paraId="3EFB76C5" w14:textId="77777777" w:rsidTr="009933B7">
        <w:tc>
          <w:tcPr>
            <w:tcW w:w="4581" w:type="dxa"/>
          </w:tcPr>
          <w:p w14:paraId="29BD0655" w14:textId="77777777" w:rsidR="00786798" w:rsidRPr="00A6098E" w:rsidRDefault="00786798" w:rsidP="009933B7">
            <w:pPr>
              <w:rPr>
                <w:rFonts w:ascii="FlandersArtSans-Regular" w:hAnsi="FlandersArtSans-Regular" w:cstheme="majorHAnsi"/>
                <w:i/>
                <w:iCs/>
                <w:sz w:val="20"/>
                <w:szCs w:val="20"/>
              </w:rPr>
            </w:pPr>
            <w:bookmarkStart w:id="5" w:name="_Hlk88051399"/>
            <w:bookmarkEnd w:id="4"/>
            <w:r w:rsidRPr="00A6098E">
              <w:rPr>
                <w:rFonts w:ascii="FlandersArtSans-Regular" w:hAnsi="FlandersArtSans-Regular" w:cstheme="majorHAnsi"/>
                <w:i/>
                <w:iCs/>
                <w:sz w:val="20"/>
                <w:szCs w:val="20"/>
              </w:rPr>
              <w:t>Bescherming en herstel van biodiversiteit en ecosystemen</w:t>
            </w:r>
          </w:p>
        </w:tc>
        <w:tc>
          <w:tcPr>
            <w:tcW w:w="470" w:type="dxa"/>
          </w:tcPr>
          <w:p w14:paraId="53A8AE63"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536" w:type="dxa"/>
          </w:tcPr>
          <w:p w14:paraId="0936FF0F" w14:textId="77777777" w:rsidR="00786798" w:rsidRPr="00A6098E" w:rsidRDefault="00786798" w:rsidP="009933B7">
            <w:pPr>
              <w:rPr>
                <w:rFonts w:ascii="FlandersArtSans-Regular" w:hAnsi="FlandersArtSans-Regular" w:cstheme="majorHAnsi"/>
                <w:sz w:val="20"/>
                <w:szCs w:val="20"/>
              </w:rPr>
            </w:pPr>
          </w:p>
        </w:tc>
        <w:tc>
          <w:tcPr>
            <w:tcW w:w="4619" w:type="dxa"/>
          </w:tcPr>
          <w:p w14:paraId="1DE395ED" w14:textId="77777777" w:rsidR="00786798" w:rsidRPr="00140263" w:rsidRDefault="00786798" w:rsidP="009933B7">
            <w:pPr>
              <w:rPr>
                <w:rFonts w:ascii="FlandersArtSans-Regular" w:hAnsi="FlandersArtSans-Regular" w:cstheme="majorHAnsi"/>
                <w:color w:val="0070C0"/>
                <w:sz w:val="20"/>
                <w:szCs w:val="20"/>
              </w:rPr>
            </w:pPr>
            <w:proofErr w:type="spellStart"/>
            <w:r>
              <w:rPr>
                <w:rFonts w:ascii="FlandersArtSans-Regular" w:hAnsi="FlandersArtSans-Regular" w:cstheme="majorHAnsi"/>
                <w:color w:val="0070C0"/>
                <w:sz w:val="20"/>
                <w:szCs w:val="20"/>
              </w:rPr>
              <w:t>nvt</w:t>
            </w:r>
            <w:proofErr w:type="spellEnd"/>
          </w:p>
        </w:tc>
      </w:tr>
      <w:bookmarkEnd w:id="5"/>
    </w:tbl>
    <w:p w14:paraId="50083CF5" w14:textId="77777777" w:rsidR="00786798" w:rsidRDefault="00786798" w:rsidP="00786798"/>
    <w:p w14:paraId="15FAC562" w14:textId="77777777" w:rsidR="00786798" w:rsidRDefault="00786798" w:rsidP="00786798">
      <w:pPr>
        <w:rPr>
          <w:b/>
          <w:bCs/>
        </w:rPr>
      </w:pPr>
      <w:r w:rsidRPr="00673360">
        <w:rPr>
          <w:b/>
          <w:bCs/>
        </w:rPr>
        <w:lastRenderedPageBreak/>
        <w:t xml:space="preserve">Bijlage 2 bij het document Toelichting bij het sjabloon ‘do </w:t>
      </w:r>
      <w:proofErr w:type="spellStart"/>
      <w:r w:rsidRPr="00673360">
        <w:rPr>
          <w:b/>
          <w:bCs/>
        </w:rPr>
        <w:t>not</w:t>
      </w:r>
      <w:proofErr w:type="spellEnd"/>
      <w:r w:rsidRPr="00673360">
        <w:rPr>
          <w:b/>
          <w:bCs/>
        </w:rPr>
        <w:t xml:space="preserve"> significant </w:t>
      </w:r>
      <w:proofErr w:type="spellStart"/>
      <w:r w:rsidRPr="00673360">
        <w:rPr>
          <w:b/>
          <w:bCs/>
        </w:rPr>
        <w:t>harm</w:t>
      </w:r>
      <w:proofErr w:type="spellEnd"/>
      <w:r w:rsidRPr="00673360">
        <w:rPr>
          <w:b/>
          <w:bCs/>
        </w:rPr>
        <w:t>’- beginsel voor proeftuin droogte projecten</w:t>
      </w:r>
    </w:p>
    <w:p w14:paraId="507304C9" w14:textId="77777777" w:rsidR="00786798" w:rsidRPr="00673360" w:rsidRDefault="00786798" w:rsidP="00786798">
      <w:pPr>
        <w:rPr>
          <w:b/>
          <w:bCs/>
        </w:rPr>
      </w:pPr>
    </w:p>
    <w:p w14:paraId="678B7819" w14:textId="77777777" w:rsidR="00786798" w:rsidRPr="00A6098E" w:rsidRDefault="00786798" w:rsidP="00786798">
      <w:pPr>
        <w:pBdr>
          <w:top w:val="single" w:sz="4" w:space="1" w:color="auto"/>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rPr>
      </w:pPr>
      <w:r w:rsidRPr="00A6098E">
        <w:rPr>
          <w:rFonts w:ascii="FlandersArtSans-Regular" w:hAnsi="FlandersArtSans-Regular" w:cstheme="majorHAnsi"/>
          <w:b/>
          <w:bCs/>
          <w:sz w:val="20"/>
          <w:szCs w:val="20"/>
        </w:rPr>
        <w:t>STAP 2: Inhoudelijke toetsing aan het DNSH-beginsel</w:t>
      </w:r>
    </w:p>
    <w:p w14:paraId="6C8B3231" w14:textId="77777777" w:rsidR="00786798" w:rsidRDefault="00786798" w:rsidP="00786798">
      <w:pPr>
        <w:rPr>
          <w:b/>
          <w:bCs/>
        </w:rPr>
      </w:pPr>
    </w:p>
    <w:tbl>
      <w:tblPr>
        <w:tblStyle w:val="Tabelraster"/>
        <w:tblW w:w="10206" w:type="dxa"/>
        <w:tblInd w:w="-572" w:type="dxa"/>
        <w:tblLook w:val="04A0" w:firstRow="1" w:lastRow="0" w:firstColumn="1" w:lastColumn="0" w:noHBand="0" w:noVBand="1"/>
      </w:tblPr>
      <w:tblGrid>
        <w:gridCol w:w="4678"/>
        <w:gridCol w:w="567"/>
        <w:gridCol w:w="4961"/>
      </w:tblGrid>
      <w:tr w:rsidR="00786798" w:rsidRPr="00A6098E" w14:paraId="511AEA88" w14:textId="77777777" w:rsidTr="009933B7">
        <w:tc>
          <w:tcPr>
            <w:tcW w:w="4678" w:type="dxa"/>
          </w:tcPr>
          <w:p w14:paraId="33117D35"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Vragen</w:t>
            </w:r>
          </w:p>
        </w:tc>
        <w:tc>
          <w:tcPr>
            <w:tcW w:w="567" w:type="dxa"/>
          </w:tcPr>
          <w:p w14:paraId="40FD3A63"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Nee</w:t>
            </w:r>
          </w:p>
        </w:tc>
        <w:tc>
          <w:tcPr>
            <w:tcW w:w="4961" w:type="dxa"/>
          </w:tcPr>
          <w:p w14:paraId="4DB5C387"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Inhoudelijke onderbouwing</w:t>
            </w:r>
          </w:p>
        </w:tc>
      </w:tr>
      <w:tr w:rsidR="00786798" w:rsidRPr="00A6098E" w14:paraId="3CCE4FAB" w14:textId="77777777" w:rsidTr="009933B7">
        <w:tc>
          <w:tcPr>
            <w:tcW w:w="4678" w:type="dxa"/>
          </w:tcPr>
          <w:p w14:paraId="10A4511B"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u w:val="single"/>
              </w:rPr>
              <w:t>Transitie naar een circulaire economie, met inbegrip van preventie en recycling van afval</w:t>
            </w:r>
            <w:r w:rsidRPr="00A6098E">
              <w:rPr>
                <w:rFonts w:ascii="FlandersArtSans-Regular" w:hAnsi="FlandersArtSans-Regular" w:cstheme="majorHAnsi"/>
                <w:i/>
                <w:iCs/>
                <w:sz w:val="20"/>
                <w:szCs w:val="20"/>
              </w:rPr>
              <w:t>: Is de verwachting dat de maatregel:</w:t>
            </w:r>
          </w:p>
          <w:p w14:paraId="0AC8294A" w14:textId="77777777" w:rsidR="00786798" w:rsidRPr="00A6098E" w:rsidRDefault="00786798" w:rsidP="00786798">
            <w:pPr>
              <w:pStyle w:val="Lijstalinea"/>
              <w:numPr>
                <w:ilvl w:val="0"/>
                <w:numId w:val="4"/>
              </w:num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leidt tot een aanzienlijke toename van  de  productie, verbranding of verwijdering van afval, met uitzondering van de verbranding van niet-</w:t>
            </w:r>
            <w:proofErr w:type="spellStart"/>
            <w:r w:rsidRPr="00A6098E">
              <w:rPr>
                <w:rFonts w:ascii="FlandersArtSans-Regular" w:hAnsi="FlandersArtSans-Regular" w:cstheme="majorHAnsi"/>
                <w:i/>
                <w:iCs/>
                <w:sz w:val="20"/>
                <w:szCs w:val="20"/>
              </w:rPr>
              <w:t>recycleerbaar</w:t>
            </w:r>
            <w:proofErr w:type="spellEnd"/>
            <w:r w:rsidRPr="00A6098E">
              <w:rPr>
                <w:rFonts w:ascii="FlandersArtSans-Regular" w:hAnsi="FlandersArtSans-Regular" w:cstheme="majorHAnsi"/>
                <w:i/>
                <w:iCs/>
                <w:sz w:val="20"/>
                <w:szCs w:val="20"/>
              </w:rPr>
              <w:t xml:space="preserve"> gevaarlijk afval? of  </w:t>
            </w:r>
          </w:p>
          <w:p w14:paraId="3BE4C35D" w14:textId="77777777" w:rsidR="00786798" w:rsidRPr="0013267A" w:rsidRDefault="00786798" w:rsidP="00786798">
            <w:pPr>
              <w:pStyle w:val="Lijstalinea"/>
              <w:numPr>
                <w:ilvl w:val="0"/>
                <w:numId w:val="4"/>
              </w:numPr>
              <w:rPr>
                <w:rFonts w:ascii="FlandersArtSans-Regular" w:hAnsi="FlandersArtSans-Regular" w:cstheme="majorHAnsi"/>
                <w:i/>
                <w:iCs/>
                <w:sz w:val="20"/>
                <w:szCs w:val="20"/>
              </w:rPr>
            </w:pPr>
            <w:r w:rsidRPr="0013267A">
              <w:rPr>
                <w:rFonts w:ascii="FlandersArtSans-Regular" w:hAnsi="FlandersArtSans-Regular" w:cstheme="majorHAnsi"/>
                <w:i/>
                <w:iCs/>
                <w:sz w:val="20"/>
                <w:szCs w:val="20"/>
              </w:rPr>
              <w:t>leidt tot aanzienlijke inefficiënties bij het directe of indirecte gebruik van natuurlijke hulpbronnen in enig stadium van de levenscyclus ervan die niet door passende maatregelen tot een minimum kunnen worden beperkt? Of</w:t>
            </w:r>
          </w:p>
          <w:p w14:paraId="5227AB90" w14:textId="77777777" w:rsidR="00786798" w:rsidRPr="00A6098E" w:rsidRDefault="00786798" w:rsidP="00786798">
            <w:pPr>
              <w:pStyle w:val="Lijstalinea"/>
              <w:numPr>
                <w:ilvl w:val="0"/>
                <w:numId w:val="4"/>
              </w:num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aanzienlijke en langdurige schade aan het milieu veroorzaakt wat betreft de circulaire economie?</w:t>
            </w:r>
          </w:p>
        </w:tc>
        <w:tc>
          <w:tcPr>
            <w:tcW w:w="567" w:type="dxa"/>
          </w:tcPr>
          <w:p w14:paraId="56ED98EA"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961" w:type="dxa"/>
          </w:tcPr>
          <w:p w14:paraId="74102E88" w14:textId="77777777" w:rsidR="00786798" w:rsidRDefault="00786798" w:rsidP="009933B7">
            <w:pPr>
              <w:rPr>
                <w:rFonts w:ascii="FlandersArtSans-Regular" w:hAnsi="FlandersArtSans-Regular" w:cstheme="majorHAnsi"/>
                <w:color w:val="0070C0"/>
                <w:sz w:val="20"/>
                <w:szCs w:val="20"/>
              </w:rPr>
            </w:pPr>
            <w:r>
              <w:rPr>
                <w:rFonts w:ascii="FlandersArtSans-Regular" w:hAnsi="FlandersArtSans-Regular" w:cstheme="majorHAnsi"/>
                <w:color w:val="0070C0"/>
                <w:sz w:val="20"/>
                <w:szCs w:val="20"/>
              </w:rPr>
              <w:t>Elk</w:t>
            </w:r>
            <w:r w:rsidRPr="00140263">
              <w:rPr>
                <w:rFonts w:ascii="FlandersArtSans-Regular" w:hAnsi="FlandersArtSans-Regular" w:cstheme="majorHAnsi"/>
                <w:color w:val="0070C0"/>
                <w:sz w:val="20"/>
                <w:szCs w:val="20"/>
              </w:rPr>
              <w:t xml:space="preserve"> initiatief is </w:t>
            </w:r>
            <w:r>
              <w:rPr>
                <w:rFonts w:ascii="FlandersArtSans-Regular" w:hAnsi="FlandersArtSans-Regular" w:cstheme="majorHAnsi"/>
                <w:color w:val="0070C0"/>
                <w:sz w:val="20"/>
                <w:szCs w:val="20"/>
              </w:rPr>
              <w:t xml:space="preserve">in het selectieproces </w:t>
            </w:r>
            <w:r w:rsidRPr="00140263">
              <w:rPr>
                <w:rFonts w:ascii="FlandersArtSans-Regular" w:hAnsi="FlandersArtSans-Regular" w:cstheme="majorHAnsi"/>
                <w:color w:val="0070C0"/>
                <w:sz w:val="20"/>
                <w:szCs w:val="20"/>
              </w:rPr>
              <w:t xml:space="preserve">beoordeeld op de mate waarin </w:t>
            </w:r>
            <w:r w:rsidRPr="00E43079">
              <w:rPr>
                <w:rFonts w:ascii="FlandersArtSans-Regular" w:hAnsi="FlandersArtSans-Regular" w:cstheme="majorHAnsi"/>
                <w:color w:val="0070C0"/>
                <w:sz w:val="20"/>
                <w:szCs w:val="20"/>
              </w:rPr>
              <w:t xml:space="preserve">het project </w:t>
            </w:r>
            <w:r w:rsidRPr="00D94965">
              <w:rPr>
                <w:rFonts w:ascii="FlandersArtSans-Regular" w:hAnsi="FlandersArtSans-Regular" w:cstheme="majorHAnsi"/>
                <w:color w:val="0070C0"/>
                <w:sz w:val="20"/>
                <w:szCs w:val="20"/>
              </w:rPr>
              <w:t>de waterbeschikbaarheid en/of het circulair watergebruik verhoogt</w:t>
            </w:r>
            <w:r>
              <w:rPr>
                <w:rFonts w:ascii="FlandersArtSans-Regular" w:hAnsi="FlandersArtSans-Regular" w:cstheme="majorHAnsi"/>
                <w:color w:val="0070C0"/>
                <w:sz w:val="20"/>
                <w:szCs w:val="20"/>
              </w:rPr>
              <w:t xml:space="preserve"> en de mate waarin </w:t>
            </w:r>
            <w:r w:rsidRPr="00D94965">
              <w:rPr>
                <w:rFonts w:ascii="FlandersArtSans-Regular" w:hAnsi="FlandersArtSans-Regular" w:cstheme="majorHAnsi"/>
                <w:color w:val="0070C0"/>
                <w:sz w:val="20"/>
                <w:szCs w:val="20"/>
              </w:rPr>
              <w:t>de totale watervraag verlaagd wordt</w:t>
            </w:r>
            <w:r>
              <w:rPr>
                <w:rFonts w:ascii="FlandersArtSans-Regular" w:hAnsi="FlandersArtSans-Regular" w:cstheme="majorHAnsi"/>
                <w:color w:val="0070C0"/>
                <w:sz w:val="20"/>
                <w:szCs w:val="20"/>
              </w:rPr>
              <w:t>.</w:t>
            </w:r>
          </w:p>
          <w:p w14:paraId="2BD61C55" w14:textId="77777777" w:rsidR="00786798" w:rsidRDefault="00786798" w:rsidP="009933B7">
            <w:pPr>
              <w:rPr>
                <w:rFonts w:ascii="FlandersArtSans-Regular" w:hAnsi="FlandersArtSans-Regular" w:cstheme="majorHAnsi"/>
                <w:color w:val="0070C0"/>
                <w:sz w:val="20"/>
                <w:szCs w:val="20"/>
              </w:rPr>
            </w:pPr>
          </w:p>
          <w:p w14:paraId="5009A558" w14:textId="77777777" w:rsidR="00786798" w:rsidRDefault="00786798" w:rsidP="009933B7">
            <w:pPr>
              <w:rPr>
                <w:rFonts w:ascii="FlandersArtSans-Regular" w:hAnsi="FlandersArtSans-Regular" w:cstheme="majorHAnsi"/>
                <w:color w:val="0070C0"/>
                <w:sz w:val="20"/>
                <w:szCs w:val="20"/>
              </w:rPr>
            </w:pPr>
            <w:r w:rsidRPr="00C25239">
              <w:rPr>
                <w:rFonts w:ascii="FlandersArtSans-Regular" w:hAnsi="FlandersArtSans-Regular" w:cstheme="majorHAnsi"/>
                <w:color w:val="0070C0"/>
                <w:sz w:val="20"/>
                <w:szCs w:val="20"/>
              </w:rPr>
              <w:t>Elk initiatief is in het selectieproces beoordeeld op de  mate van aandacht voor duurzaam materiaalgebruik bij de uitvoering van het project.</w:t>
            </w:r>
          </w:p>
          <w:p w14:paraId="1D191137" w14:textId="77777777" w:rsidR="00786798" w:rsidRDefault="00786798" w:rsidP="009933B7">
            <w:pPr>
              <w:rPr>
                <w:rFonts w:ascii="FlandersArtSans-Regular" w:hAnsi="FlandersArtSans-Regular" w:cstheme="majorHAnsi"/>
                <w:color w:val="0070C0"/>
                <w:sz w:val="20"/>
                <w:szCs w:val="20"/>
              </w:rPr>
            </w:pPr>
          </w:p>
          <w:p w14:paraId="65B62233" w14:textId="77777777" w:rsidR="00786798" w:rsidRDefault="00786798" w:rsidP="009933B7">
            <w:pPr>
              <w:rPr>
                <w:rFonts w:ascii="FlandersArtSans-Regular" w:hAnsi="FlandersArtSans-Regular" w:cstheme="majorHAnsi"/>
                <w:color w:val="0070C0"/>
                <w:sz w:val="20"/>
                <w:szCs w:val="20"/>
              </w:rPr>
            </w:pPr>
            <w:r w:rsidRPr="00C25239">
              <w:rPr>
                <w:rFonts w:ascii="FlandersArtSans-Regular" w:hAnsi="FlandersArtSans-Regular" w:cstheme="majorHAnsi"/>
                <w:color w:val="0070C0"/>
                <w:sz w:val="20"/>
                <w:szCs w:val="20"/>
              </w:rPr>
              <w:t>Elk initiatief is in het selectieproces beoordeeld op de mate van een kwalitatief, duurzaam en structureel in stand houden van het gerealiseerde voorstel.</w:t>
            </w:r>
          </w:p>
          <w:p w14:paraId="174AF9B6" w14:textId="77777777" w:rsidR="00786798" w:rsidRDefault="00786798" w:rsidP="009933B7">
            <w:pPr>
              <w:rPr>
                <w:rFonts w:ascii="FlandersArtSans-Regular" w:hAnsi="FlandersArtSans-Regular" w:cstheme="majorHAnsi"/>
                <w:color w:val="0070C0"/>
                <w:sz w:val="20"/>
                <w:szCs w:val="20"/>
              </w:rPr>
            </w:pPr>
          </w:p>
          <w:p w14:paraId="325A8645" w14:textId="77777777" w:rsidR="00786798" w:rsidRDefault="00786798" w:rsidP="009933B7">
            <w:pPr>
              <w:rPr>
                <w:rFonts w:ascii="FlandersArtSans-Regular" w:hAnsi="FlandersArtSans-Regular" w:cstheme="majorHAnsi"/>
                <w:color w:val="0070C0"/>
                <w:sz w:val="20"/>
                <w:szCs w:val="20"/>
              </w:rPr>
            </w:pPr>
            <w:r w:rsidRPr="00C25239">
              <w:rPr>
                <w:rFonts w:ascii="FlandersArtSans-Regular" w:hAnsi="FlandersArtSans-Regular" w:cstheme="majorHAnsi"/>
                <w:color w:val="0070C0"/>
                <w:sz w:val="20"/>
                <w:szCs w:val="20"/>
              </w:rPr>
              <w:t>Elk initiatief wordt in het selectieproces beoordeeld op de mate waarin de juiste kwaliteit van water gebruikt wordt voor de verschillende toepassingen.</w:t>
            </w:r>
          </w:p>
          <w:p w14:paraId="55DDE606" w14:textId="77777777" w:rsidR="00786798" w:rsidRPr="0013267A" w:rsidRDefault="00786798" w:rsidP="009933B7">
            <w:pPr>
              <w:rPr>
                <w:rFonts w:ascii="FlandersArtSans-Regular" w:hAnsi="FlandersArtSans-Regular" w:cstheme="majorHAnsi"/>
                <w:color w:val="0070C0"/>
                <w:sz w:val="20"/>
                <w:szCs w:val="20"/>
              </w:rPr>
            </w:pPr>
          </w:p>
        </w:tc>
      </w:tr>
      <w:tr w:rsidR="00786798" w:rsidRPr="00A6098E" w14:paraId="6D07F793" w14:textId="77777777" w:rsidTr="009933B7">
        <w:tc>
          <w:tcPr>
            <w:tcW w:w="4678" w:type="dxa"/>
          </w:tcPr>
          <w:p w14:paraId="51D324A4"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u w:val="single"/>
              </w:rPr>
              <w:t>Preventie en bestrijding van verontreiniging</w:t>
            </w:r>
            <w:r w:rsidRPr="00A6098E">
              <w:rPr>
                <w:rFonts w:ascii="FlandersArtSans-Regular" w:hAnsi="FlandersArtSans-Regular" w:cstheme="majorHAnsi"/>
                <w:i/>
                <w:iCs/>
                <w:sz w:val="20"/>
                <w:szCs w:val="20"/>
              </w:rPr>
              <w:t>: Is de</w:t>
            </w:r>
          </w:p>
          <w:p w14:paraId="2C319965"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verwachting dat de maatregel tot een aanzienlijke</w:t>
            </w:r>
          </w:p>
          <w:p w14:paraId="05D68E2A"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toename zal leiden van de emissies van</w:t>
            </w:r>
          </w:p>
          <w:p w14:paraId="131885E7"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verontreinigende stoffen in lucht, water of</w:t>
            </w:r>
          </w:p>
          <w:p w14:paraId="2ED59B94" w14:textId="77777777" w:rsidR="00786798" w:rsidRPr="00A6098E" w:rsidRDefault="00786798" w:rsidP="009933B7">
            <w:pPr>
              <w:rPr>
                <w:rFonts w:ascii="FlandersArtSans-Regular" w:hAnsi="FlandersArtSans-Regular" w:cstheme="majorHAnsi"/>
                <w:i/>
                <w:iCs/>
                <w:sz w:val="20"/>
                <w:szCs w:val="20"/>
                <w:u w:val="single"/>
              </w:rPr>
            </w:pPr>
            <w:r w:rsidRPr="00A6098E">
              <w:rPr>
                <w:rFonts w:ascii="FlandersArtSans-Regular" w:hAnsi="FlandersArtSans-Regular" w:cstheme="majorHAnsi"/>
                <w:i/>
                <w:iCs/>
                <w:sz w:val="20"/>
                <w:szCs w:val="20"/>
              </w:rPr>
              <w:t>bodem?</w:t>
            </w:r>
          </w:p>
        </w:tc>
        <w:tc>
          <w:tcPr>
            <w:tcW w:w="567" w:type="dxa"/>
          </w:tcPr>
          <w:p w14:paraId="53BE3A22"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961" w:type="dxa"/>
          </w:tcPr>
          <w:p w14:paraId="43C8FB20" w14:textId="77777777" w:rsidR="00786798" w:rsidRPr="00C25239" w:rsidRDefault="00786798" w:rsidP="009933B7">
            <w:pPr>
              <w:rPr>
                <w:rFonts w:ascii="FlandersArtSans-Regular" w:hAnsi="FlandersArtSans-Regular" w:cstheme="majorHAnsi"/>
                <w:color w:val="0070C0"/>
                <w:sz w:val="20"/>
                <w:szCs w:val="20"/>
              </w:rPr>
            </w:pPr>
            <w:r w:rsidRPr="00C25239">
              <w:rPr>
                <w:rFonts w:ascii="FlandersArtSans-Regular" w:hAnsi="FlandersArtSans-Regular" w:cstheme="majorHAnsi"/>
                <w:color w:val="0070C0"/>
                <w:sz w:val="20"/>
                <w:szCs w:val="20"/>
              </w:rPr>
              <w:t>Elk initiatief wordt in het selectieproces beoordeeld op de mate waarin de kansen voor positieve effecten op de omgeving benut worden, waarbij positieve effecten op de omgeving kunnen zijn: het verminderen van het oppompen van grondwater, de realisatie van bijkomende infiltratie in de bodem, een verbetering van de waterkwaliteit …</w:t>
            </w:r>
          </w:p>
          <w:p w14:paraId="1056CD20" w14:textId="77777777" w:rsidR="00786798" w:rsidRPr="00C25239" w:rsidRDefault="00786798" w:rsidP="009933B7">
            <w:pPr>
              <w:rPr>
                <w:rFonts w:ascii="FlandersArtSans-Regular" w:hAnsi="FlandersArtSans-Regular" w:cstheme="majorHAnsi"/>
                <w:color w:val="0070C0"/>
                <w:sz w:val="20"/>
                <w:szCs w:val="20"/>
              </w:rPr>
            </w:pPr>
          </w:p>
        </w:tc>
      </w:tr>
      <w:tr w:rsidR="00786798" w:rsidRPr="00A6098E" w14:paraId="6E4DCCDA" w14:textId="77777777" w:rsidTr="009933B7">
        <w:tc>
          <w:tcPr>
            <w:tcW w:w="4678" w:type="dxa"/>
          </w:tcPr>
          <w:p w14:paraId="65B1B005" w14:textId="77777777" w:rsidR="00786798" w:rsidRPr="00A6098E" w:rsidRDefault="00786798" w:rsidP="009933B7">
            <w:pPr>
              <w:rPr>
                <w:rFonts w:ascii="FlandersArtSans-Regular" w:hAnsi="FlandersArtSans-Regular" w:cstheme="majorHAnsi"/>
                <w:i/>
                <w:iCs/>
                <w:sz w:val="20"/>
                <w:szCs w:val="20"/>
              </w:rPr>
            </w:pPr>
            <w:r w:rsidRPr="00A6098E">
              <w:rPr>
                <w:rFonts w:ascii="FlandersArtSans-Regular" w:hAnsi="FlandersArtSans-Regular" w:cstheme="majorHAnsi"/>
                <w:i/>
                <w:iCs/>
                <w:sz w:val="20"/>
                <w:szCs w:val="20"/>
                <w:u w:val="single"/>
              </w:rPr>
              <w:t>Bescherming en herstel biodiversiteit en ecosystemen</w:t>
            </w:r>
            <w:r w:rsidRPr="00A6098E">
              <w:rPr>
                <w:rFonts w:ascii="FlandersArtSans-Regular" w:hAnsi="FlandersArtSans-Regular" w:cstheme="majorHAnsi"/>
                <w:i/>
                <w:iCs/>
                <w:sz w:val="20"/>
                <w:szCs w:val="20"/>
              </w:rPr>
              <w:t>:</w:t>
            </w:r>
            <w:r w:rsidRPr="00A6098E">
              <w:rPr>
                <w:rFonts w:ascii="FlandersArtSans-Regular" w:hAnsi="FlandersArtSans-Regular" w:cstheme="majorHAnsi"/>
                <w:i/>
                <w:iCs/>
                <w:sz w:val="20"/>
                <w:szCs w:val="20"/>
                <w:u w:val="single"/>
              </w:rPr>
              <w:t xml:space="preserve"> </w:t>
            </w:r>
            <w:r w:rsidRPr="00A6098E">
              <w:rPr>
                <w:rFonts w:ascii="FlandersArtSans-Regular" w:hAnsi="FlandersArtSans-Regular" w:cstheme="majorHAnsi"/>
                <w:i/>
                <w:iCs/>
                <w:sz w:val="20"/>
                <w:szCs w:val="20"/>
              </w:rPr>
              <w:t>Is de verwachting dat de maatregel:</w:t>
            </w:r>
          </w:p>
          <w:p w14:paraId="6CBAA620" w14:textId="77777777" w:rsidR="00786798" w:rsidRPr="00A6098E" w:rsidRDefault="00786798" w:rsidP="00786798">
            <w:pPr>
              <w:pStyle w:val="Lijstalinea"/>
              <w:numPr>
                <w:ilvl w:val="0"/>
                <w:numId w:val="5"/>
              </w:num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in aanzienlijke mate schadelijk zal zijn voor de goede staat en de veerkracht van ecosystemen? Of</w:t>
            </w:r>
          </w:p>
          <w:p w14:paraId="4F84128F" w14:textId="77777777" w:rsidR="00786798" w:rsidRPr="00A6098E" w:rsidRDefault="00786798" w:rsidP="00786798">
            <w:pPr>
              <w:pStyle w:val="Lijstalinea"/>
              <w:numPr>
                <w:ilvl w:val="0"/>
                <w:numId w:val="5"/>
              </w:numPr>
              <w:rPr>
                <w:rFonts w:ascii="FlandersArtSans-Regular" w:hAnsi="FlandersArtSans-Regular" w:cstheme="majorHAnsi"/>
                <w:i/>
                <w:iCs/>
                <w:sz w:val="20"/>
                <w:szCs w:val="20"/>
              </w:rPr>
            </w:pPr>
            <w:r w:rsidRPr="00A6098E">
              <w:rPr>
                <w:rFonts w:ascii="FlandersArtSans-Regular" w:hAnsi="FlandersArtSans-Regular" w:cstheme="majorHAnsi"/>
                <w:i/>
                <w:iCs/>
                <w:sz w:val="20"/>
                <w:szCs w:val="20"/>
              </w:rPr>
              <w:t xml:space="preserve">schadelijk zal zijn voor de staat van instandhouding van </w:t>
            </w:r>
            <w:proofErr w:type="spellStart"/>
            <w:r w:rsidRPr="00A6098E">
              <w:rPr>
                <w:rFonts w:ascii="FlandersArtSans-Regular" w:hAnsi="FlandersArtSans-Regular" w:cstheme="majorHAnsi"/>
                <w:i/>
                <w:iCs/>
                <w:sz w:val="20"/>
                <w:szCs w:val="20"/>
              </w:rPr>
              <w:t>habitats</w:t>
            </w:r>
            <w:proofErr w:type="spellEnd"/>
            <w:r w:rsidRPr="00A6098E">
              <w:rPr>
                <w:rFonts w:ascii="FlandersArtSans-Regular" w:hAnsi="FlandersArtSans-Regular" w:cstheme="majorHAnsi"/>
                <w:i/>
                <w:iCs/>
                <w:sz w:val="20"/>
                <w:szCs w:val="20"/>
              </w:rPr>
              <w:t xml:space="preserve"> en soorten, met inbegrip van die welke van Uniebelang zijn?</w:t>
            </w:r>
          </w:p>
        </w:tc>
        <w:tc>
          <w:tcPr>
            <w:tcW w:w="567" w:type="dxa"/>
          </w:tcPr>
          <w:p w14:paraId="18C8D862" w14:textId="77777777" w:rsidR="00786798" w:rsidRPr="00A6098E" w:rsidRDefault="00786798" w:rsidP="009933B7">
            <w:pPr>
              <w:rPr>
                <w:rFonts w:ascii="FlandersArtSans-Regular" w:hAnsi="FlandersArtSans-Regular" w:cstheme="majorHAnsi"/>
                <w:sz w:val="20"/>
                <w:szCs w:val="20"/>
              </w:rPr>
            </w:pPr>
            <w:r>
              <w:rPr>
                <w:rFonts w:ascii="FlandersArtSans-Regular" w:hAnsi="FlandersArtSans-Regular" w:cstheme="majorHAnsi"/>
                <w:sz w:val="20"/>
                <w:szCs w:val="20"/>
              </w:rPr>
              <w:t>X</w:t>
            </w:r>
          </w:p>
        </w:tc>
        <w:tc>
          <w:tcPr>
            <w:tcW w:w="4961" w:type="dxa"/>
          </w:tcPr>
          <w:p w14:paraId="6C21F8AC" w14:textId="77777777" w:rsidR="00786798" w:rsidRPr="00E3680B" w:rsidRDefault="00786798" w:rsidP="009933B7">
            <w:pPr>
              <w:rPr>
                <w:rFonts w:ascii="FlandersArtSans-Regular" w:hAnsi="FlandersArtSans-Regular" w:cstheme="majorHAnsi"/>
                <w:sz w:val="20"/>
                <w:szCs w:val="20"/>
              </w:rPr>
            </w:pPr>
            <w:r w:rsidRPr="00C25239">
              <w:rPr>
                <w:rFonts w:ascii="FlandersArtSans-Regular" w:hAnsi="FlandersArtSans-Regular" w:cstheme="majorHAnsi"/>
                <w:color w:val="0070C0"/>
                <w:sz w:val="20"/>
                <w:szCs w:val="20"/>
              </w:rPr>
              <w:t>Elk initiatief is in het selectieproces beoordeeld op de mate waarin het project de individuele belangen overstijgt en maatschappelijke meerwaarde creëert</w:t>
            </w:r>
            <w:r>
              <w:rPr>
                <w:rFonts w:ascii="FlandersArtSans-Regular" w:hAnsi="FlandersArtSans-Regular" w:cstheme="majorHAnsi"/>
                <w:color w:val="0070C0"/>
                <w:sz w:val="20"/>
                <w:szCs w:val="20"/>
              </w:rPr>
              <w:t xml:space="preserve">. </w:t>
            </w:r>
            <w:r w:rsidRPr="00415C1D">
              <w:rPr>
                <w:rFonts w:ascii="FlandersArtSans-Regular" w:hAnsi="FlandersArtSans-Regular" w:cstheme="majorHAnsi"/>
                <w:color w:val="0070C0"/>
                <w:sz w:val="20"/>
                <w:szCs w:val="20"/>
                <w:highlight w:val="yellow"/>
              </w:rPr>
              <w:t>Dit project levert volgende ecologische bijdrage: …</w:t>
            </w:r>
            <w:r>
              <w:rPr>
                <w:rFonts w:ascii="FlandersArtSans-Regular" w:hAnsi="FlandersArtSans-Regular" w:cstheme="majorHAnsi"/>
                <w:color w:val="0070C0"/>
                <w:sz w:val="20"/>
                <w:szCs w:val="20"/>
              </w:rPr>
              <w:t xml:space="preserve"> </w:t>
            </w:r>
          </w:p>
        </w:tc>
      </w:tr>
    </w:tbl>
    <w:p w14:paraId="39B8B677" w14:textId="77777777" w:rsidR="00786798" w:rsidRDefault="00786798" w:rsidP="00786798"/>
    <w:p w14:paraId="0860EE55" w14:textId="77777777" w:rsidR="00890308" w:rsidRPr="00890308" w:rsidRDefault="00890308" w:rsidP="003C5CD1">
      <w:pPr>
        <w:rPr>
          <w:rFonts w:ascii="FlandersArtSans-Regular" w:hAnsi="FlandersArtSans-Regular" w:cstheme="majorHAnsi"/>
          <w:b/>
          <w:bCs/>
          <w:sz w:val="20"/>
          <w:szCs w:val="20"/>
        </w:rPr>
      </w:pPr>
    </w:p>
    <w:sectPr w:rsidR="00890308" w:rsidRPr="00890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1"/>
    <w:multiLevelType w:val="hybridMultilevel"/>
    <w:tmpl w:val="C86420B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D09468C"/>
    <w:multiLevelType w:val="hybridMultilevel"/>
    <w:tmpl w:val="76EEEF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D529AA"/>
    <w:multiLevelType w:val="hybridMultilevel"/>
    <w:tmpl w:val="0B2E59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4A"/>
    <w:rsid w:val="00166E0E"/>
    <w:rsid w:val="001C5C4A"/>
    <w:rsid w:val="002E0247"/>
    <w:rsid w:val="003C5CD1"/>
    <w:rsid w:val="00786798"/>
    <w:rsid w:val="00850201"/>
    <w:rsid w:val="00890308"/>
    <w:rsid w:val="009C1DC0"/>
    <w:rsid w:val="00C21991"/>
    <w:rsid w:val="00C459E0"/>
    <w:rsid w:val="00C55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FBB"/>
  <w15:chartTrackingRefBased/>
  <w15:docId w15:val="{4466BD2D-E424-4CA6-AA49-59A00AB5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5C4A"/>
    <w:rPr>
      <w:color w:val="0563C1" w:themeColor="hyperlink"/>
      <w:u w:val="single"/>
    </w:rPr>
  </w:style>
  <w:style w:type="table" w:styleId="Tabelraster">
    <w:name w:val="Table Grid"/>
    <w:basedOn w:val="Standaardtabel"/>
    <w:uiPriority w:val="39"/>
    <w:rsid w:val="00C5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5352</Characters>
  <Application>Microsoft Office Word</Application>
  <DocSecurity>0</DocSecurity>
  <Lines>171</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Puype</dc:creator>
  <cp:keywords/>
  <dc:description/>
  <cp:lastModifiedBy>Sophie Puype</cp:lastModifiedBy>
  <cp:revision>3</cp:revision>
  <dcterms:created xsi:type="dcterms:W3CDTF">2022-05-12T12:09:00Z</dcterms:created>
  <dcterms:modified xsi:type="dcterms:W3CDTF">2022-06-27T08:56:00Z</dcterms:modified>
  <cp:category/>
  <cp:contentStatus/>
</cp:coreProperties>
</file>